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C2C" w:rsidRDefault="006D72B7" w:rsidP="00FA1C2C">
      <w:pPr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1C2C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D72B7" w:rsidRPr="00FA1C2C" w:rsidRDefault="006D72B7" w:rsidP="00FA1C2C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1C2C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программы курса</w:t>
      </w:r>
    </w:p>
    <w:p w:rsidR="00A338D5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Настоящая рабочая программа базового</w:t>
      </w:r>
      <w:r w:rsidR="00FA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A1C2C">
        <w:rPr>
          <w:rFonts w:ascii="Times New Roman" w:eastAsia="Times New Roman" w:hAnsi="Times New Roman" w:cs="Times New Roman"/>
          <w:sz w:val="24"/>
          <w:szCs w:val="24"/>
        </w:rPr>
        <w:t xml:space="preserve">учебного 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курса</w:t>
      </w:r>
      <w:proofErr w:type="gram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«Технология» для 8 класса составлена на основании: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Федерального компонента государственного стандарта основного общего образования (Приказ Минобразования России от «5» марта 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</w:t>
      </w:r>
    </w:p>
    <w:p w:rsidR="00A338D5" w:rsidRPr="00FA1C2C" w:rsidRDefault="006D72B7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A338D5" w:rsidRPr="00FA1C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proofErr w:type="gram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компонента государственного образовательного стандарта базового уровня общего образования, утверждённого приказом МО РФ № 1897 от «17» декабря 2010 г.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3.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Федеральный закон РФ «Об образовании в Российской Федерации» № 273-ФЗ от 29.12.2012 г.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4.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 xml:space="preserve">Программы средних образовательных учреждений. Трудовое обучение. 1-4 </w:t>
      </w:r>
      <w:proofErr w:type="spellStart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. Технология 5-11</w:t>
      </w:r>
      <w:proofErr w:type="gramStart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кл./</w:t>
      </w:r>
      <w:proofErr w:type="gramEnd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 xml:space="preserve"> Под ред. Симоненко В. Д., </w:t>
      </w:r>
      <w:proofErr w:type="spellStart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Хотунцева</w:t>
      </w:r>
      <w:proofErr w:type="spellEnd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 xml:space="preserve"> Ю. Л. М.: Просвещение, 2008.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Стандарты второго поколения. Примерные программы по учебным предметам. Технология 5-9 классы. Проект-М.: Просвещение, 2010.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6.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 xml:space="preserve">Программы общеобразовательных учреждений. Черчение 7-11 классы. Составитель и редактор - профессор В.В. </w:t>
      </w:r>
      <w:proofErr w:type="spellStart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Степакова</w:t>
      </w:r>
      <w:proofErr w:type="spellEnd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. Москва: «Просвещение». 2010 г</w:t>
      </w:r>
    </w:p>
    <w:p w:rsidR="00A338D5" w:rsidRPr="00FA1C2C" w:rsidRDefault="006D72B7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Нормативно-правовая основа рабочей </w:t>
      </w:r>
      <w:proofErr w:type="spellStart"/>
      <w:proofErr w:type="gramStart"/>
      <w:r w:rsidRPr="00FA1C2C">
        <w:rPr>
          <w:rFonts w:ascii="Times New Roman" w:eastAsia="Times New Roman" w:hAnsi="Times New Roman" w:cs="Times New Roman"/>
          <w:sz w:val="24"/>
          <w:szCs w:val="24"/>
        </w:rPr>
        <w:t>программы:Закон</w:t>
      </w:r>
      <w:proofErr w:type="spellEnd"/>
      <w:proofErr w:type="gram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РФ «Об образовании»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Федеральный базисный учебный план, утвержденный приказом Минобразования от 09.03.2004 г. №1312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2.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Примерная программа (основного) общего образования по технологии рекомендованная Министерством образования и науки Российской Федерации.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3.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 xml:space="preserve">Фундаментальное ядро содержания общего образования / Рос. акад. наук, Рос. акад. образования; под ред. В. В. Козлова, А. М. </w:t>
      </w:r>
      <w:proofErr w:type="spellStart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Кондакова</w:t>
      </w:r>
      <w:proofErr w:type="spellEnd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 xml:space="preserve">. — 4е изд., </w:t>
      </w:r>
      <w:proofErr w:type="spellStart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дораб</w:t>
      </w:r>
      <w:proofErr w:type="spellEnd"/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. — М.: Просвещение, 2011. — (Стандарты второго поколения).</w:t>
      </w:r>
    </w:p>
    <w:p w:rsidR="00A338D5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4.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 на 2015/16 учебный год.</w:t>
      </w:r>
    </w:p>
    <w:p w:rsidR="006D72B7" w:rsidRPr="00FA1C2C" w:rsidRDefault="00A338D5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D72B7" w:rsidRPr="00FA1C2C">
        <w:rPr>
          <w:rFonts w:ascii="Times New Roman" w:eastAsia="Times New Roman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 (наличия ЭВМ, программного и методического обеспечения).</w:t>
      </w:r>
    </w:p>
    <w:p w:rsidR="006D72B7" w:rsidRPr="00FA1C2C" w:rsidRDefault="006D72B7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 Федерации предусматривает обязательное изучение «ЧЕРЧЕНИЯ» в 8 классе –  34 часа.</w:t>
      </w:r>
    </w:p>
    <w:p w:rsidR="006D72B7" w:rsidRPr="00FA1C2C" w:rsidRDefault="006D72B7" w:rsidP="00FA1C2C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С данной целью была разработана рабочая программа по «Технологии» для 8-го класса, которая учитывает необходимость реализации раздела «Черчение и графика».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«Черчение и графика» помогает школьникам овладеть одним из средств познания окружающего мира; имеет большое значение для общего и политехнического образования учащихся;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Базовыми являются разделы: «Черчение и графика», «Технологии ведения дома», «Электротехнические работы».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Рабочая программа в 8 классе рассчитана на 1 час в неделю на протяжении учебного года, то есть 34 часа в год.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</w:rPr>
        <w:lastRenderedPageBreak/>
        <w:t>Уровень обучения</w:t>
      </w:r>
      <w:r w:rsidRPr="00FA1C2C">
        <w:rPr>
          <w:rFonts w:ascii="Times New Roman" w:eastAsia="Times New Roman" w:hAnsi="Times New Roman" w:cs="Times New Roman"/>
          <w:color w:val="00000A"/>
          <w:sz w:val="24"/>
          <w:szCs w:val="24"/>
        </w:rPr>
        <w:t> – базовый.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</w:rPr>
        <w:t>Срок реализации рабочей учебной программы</w:t>
      </w:r>
      <w:r w:rsidRPr="00FA1C2C">
        <w:rPr>
          <w:rFonts w:ascii="Times New Roman" w:eastAsia="Times New Roman" w:hAnsi="Times New Roman" w:cs="Times New Roman"/>
          <w:color w:val="00000A"/>
          <w:sz w:val="24"/>
          <w:szCs w:val="24"/>
        </w:rPr>
        <w:t> – один учебный год.</w:t>
      </w:r>
    </w:p>
    <w:p w:rsidR="00A338D5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курса</w:t>
      </w:r>
    </w:p>
    <w:p w:rsidR="00A338D5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Главной целью современного школьного образования 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развитие ребенка как компетентной личности путем включения его в различные виды ценностной человеческой 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овладения, компетенциями. Это определило цель обучения технологии:</w:t>
      </w:r>
    </w:p>
    <w:p w:rsidR="00A338D5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технологических знаний, технологической культуры на основе включения учащихся в разнообразные виды технологической деятельности по созданию личностно или общественно значимых продуктов труда;</w:t>
      </w:r>
    </w:p>
    <w:p w:rsidR="00A338D5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формирование основ графической культурой и графической грамотности;</w:t>
      </w:r>
    </w:p>
    <w:p w:rsidR="00A338D5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применение полученных знаний для решения практических и графических задач с творческим содержанием;</w:t>
      </w:r>
    </w:p>
    <w:p w:rsidR="00A338D5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A338D5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 к людям различных профессий и результатам их труда;</w:t>
      </w:r>
    </w:p>
    <w:p w:rsidR="006D72B7" w:rsidRPr="00FA1C2C" w:rsidRDefault="006D72B7" w:rsidP="00A338D5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опыта применения политехнических и технологических знаний и умений в самостоятельной практической деятельности.</w:t>
      </w:r>
    </w:p>
    <w:p w:rsidR="00A338D5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Задачи:</w:t>
      </w:r>
    </w:p>
    <w:p w:rsidR="00A338D5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документации;</w:t>
      </w:r>
    </w:p>
    <w:p w:rsidR="00A338D5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устанавливать взаимосвязь знаний по разным предметам для решения прикладных учебных задач;</w:t>
      </w:r>
    </w:p>
    <w:p w:rsidR="00A338D5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развитие конструкторских, технических способностей учащихся;</w:t>
      </w:r>
    </w:p>
    <w:p w:rsidR="00A338D5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мире профессий, связанных с изучаемыми технологиями, и их востребованностью на рынке труда;</w:t>
      </w:r>
    </w:p>
    <w:p w:rsidR="00A338D5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методами проектной деятельности в области технического и художественного моделирования и конструирования;</w:t>
      </w:r>
    </w:p>
    <w:p w:rsidR="006D72B7" w:rsidRPr="00FA1C2C" w:rsidRDefault="006D72B7" w:rsidP="00A338D5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школьников к графической культуре – совокупности достижений человечества в области освоения графических способов передачи информации.</w:t>
      </w:r>
    </w:p>
    <w:p w:rsidR="006D72B7" w:rsidRPr="00FA1C2C" w:rsidRDefault="006D72B7" w:rsidP="006D72B7">
      <w:pPr>
        <w:spacing w:before="101" w:after="10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обучения и освоения содержания</w:t>
      </w:r>
    </w:p>
    <w:p w:rsidR="006D72B7" w:rsidRPr="00FA1C2C" w:rsidRDefault="006D72B7" w:rsidP="006D72B7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 результаты освоения технологии в 8 классе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Личностные результаты</w:t>
      </w: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деятельности, </w:t>
      </w:r>
      <w:proofErr w:type="spellStart"/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российской, гражданской идентичности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>. Основными личностными результатами, формируемыми при изучении технологии в основной школе, являются: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обучающихся к саморазвитию и личностному самоопределению на основе мотивации к обучению и познанию в технологической деятельности для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 удовлетворения текущих и перспективных </w:t>
      </w:r>
      <w:proofErr w:type="gramStart"/>
      <w:r w:rsidRPr="00FA1C2C">
        <w:rPr>
          <w:rFonts w:ascii="Times New Roman" w:eastAsia="Times New Roman" w:hAnsi="Times New Roman" w:cs="Times New Roman"/>
          <w:sz w:val="24"/>
          <w:szCs w:val="24"/>
        </w:rPr>
        <w:t>потребностей;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технологии в условиях развития технологического общества;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планирование образовательной и профессиональной карьеры;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самооценка умственных и физических способностей для труда в различных сферах с позиций будущей социализации и </w:t>
      </w:r>
      <w:proofErr w:type="spellStart"/>
      <w:proofErr w:type="gramStart"/>
      <w:r w:rsidRPr="00FA1C2C">
        <w:rPr>
          <w:rFonts w:ascii="Times New Roman" w:eastAsia="Times New Roman" w:hAnsi="Times New Roman" w:cs="Times New Roman"/>
          <w:sz w:val="24"/>
          <w:szCs w:val="24"/>
        </w:rPr>
        <w:t>стратификации;самооценка</w:t>
      </w:r>
      <w:proofErr w:type="spellEnd"/>
      <w:proofErr w:type="gram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готовности к предпринимательской деятельности в сфере технического труда;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обучающихся к формированию ценностно-смысловых установок: формированию осознанного, уважительного и доброжелательного отношения к другому человеку, его мнению и мировоззрению; формированию коммуникативной компетентности в общении и сотрудничестве со сверстниками и взрослыми в процессе образовательной и творческой деятельности; осознание значения семьи в жизни человека и общества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готовность к рациональному ведению домашнего хозяйства;</w:t>
      </w:r>
    </w:p>
    <w:p w:rsidR="006D72B7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патриотизма, любви и уважения к Отечеству, чувства гордости за свою Родину, прошлое и настоящее многонационального народа России.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 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метапредметными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результатами, формируемыми при изучении технологии в основной школе, являются: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определение адекватных имеющимся организационным и материально - техническим условиям способов решения учебной или трудовой задачи на основе заданных алгоритмов;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прогнозирование – предвосхищение результата;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коррекция – внесение необходимых дополнений и корректив в план действий в случае обнаружения ошибки;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оценка – осознание учащимся того, насколько качественно им решена учебно-познавательная задача;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самооценки;</w:t>
      </w:r>
    </w:p>
    <w:p w:rsidR="006D72B7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сотрудничество и совместную деятельность с учителем и сверстниками, разрешать конфликты, формулировать, аргументировать и отстаивать свое мнение.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 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>-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Основными предметными результатами, формируемыми при изучении технологии в основной школе, являются: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зрительной памяти, ассоциативного мышления;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визуально – пространственного мышления;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опыта создания творческих работ с элементами конструирования, в том числе базирующихся на ИКТ;</w:t>
      </w:r>
    </w:p>
    <w:p w:rsidR="00A338D5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овладение основами технологической грамотности: способностью анализировать и объективно оценивать жизненные ситуации, связанные с технологией, навыками безопасного обращения с инструментами и приспособлениями, используемыми в повседневной жизни, </w:t>
      </w:r>
      <w:r w:rsidRPr="00FA1C2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FA1C2C">
        <w:rPr>
          <w:rFonts w:ascii="Times New Roman" w:eastAsia="Times New Roman" w:hAnsi="Times New Roman" w:cs="Times New Roman"/>
          <w:sz w:val="24"/>
          <w:szCs w:val="24"/>
        </w:rPr>
        <w:t> умением анализировать и планировать экологически безопасное поведение в целях сбережения здоровья и окружающей среды;</w:t>
      </w:r>
    </w:p>
    <w:p w:rsidR="006D72B7" w:rsidRPr="00FA1C2C" w:rsidRDefault="006D72B7" w:rsidP="00A338D5">
      <w:pPr>
        <w:spacing w:after="225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стойкого интереса к творческой деятельности.</w:t>
      </w:r>
      <w:bookmarkStart w:id="0" w:name="_GoBack"/>
      <w:bookmarkEnd w:id="0"/>
    </w:p>
    <w:p w:rsidR="006D72B7" w:rsidRPr="00FA1C2C" w:rsidRDefault="006D72B7" w:rsidP="006D72B7">
      <w:pPr>
        <w:spacing w:after="225" w:line="240" w:lineRule="auto"/>
        <w:ind w:left="5974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Критерии и нормы оценок знаний обучающихся.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При устном ответе обучаемый должен использовать «технический язык», правильно применять и произносить термины.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«5» 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обучаемый: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полностью усвоил учебный материал;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умеет изложить его своими словами;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самостоятельно подтверждает ответ конкретными примерами;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правильно и обстоятельно отвечает на дополнительные вопросы учителя.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обучаемый: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в основном усвоил учебный материал;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допускает незначительные ошибки при его изложении своими словами;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подтверждает ответ конкретными примерами;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правильно отвечает на дополнительные вопросы учителя.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 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обучаемый: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усвоил существенную часть учебного материала;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допускает значительные ошибки при его изложении своими словами;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затрудняется подтвердить ответ конкретными примерами;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слабо отвечает на дополнительные вопросы.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«2» 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обучаемый: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почти не усвоил учебный материал;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может изложить его своими словами;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может подтвердить ответ конкретными примерами;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отвечает на большую часть дополнительных вопросов учителя.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Нормы оценок выполнения обучаемыми практических работ.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выставляет обучаемым отметки,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«5» 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тщательно спланирован труд и рационально организовано рабочее место;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правильно выполнялись приемы труда, самостоятельно и творчески выполнялась работа;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изделие изготовлено с учетом установленных требований;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полностью соблюдались правила техники безопасности.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допущены незначительные недостатки в планировании труда и организации рабочего места;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в основном правильно выполняются приемы труда;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работа выполнялась самостоятельно;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норма времени выполнена или недовыполнена 10-15 %;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изделие изготовлено с незначительными отклонениями;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полностью соблюдались правила техники безопасности.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имеют место недостатки в планировании труда и организации рабочего места;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отдельные приемы труда выполнялись неправильно;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самостоятельность в работе была низкой;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норма времени недовыполнена на 15-20 %;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  изделие изготовлено с нарушением отдельных требований;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полностью соблюдались правила техники безопасности.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«2»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имеют место существенные недостатки в планировании труда и организации рабочего места;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неправильно выполнялись многие приемы труда;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самостоятельность в работе почти отсутствовала;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норма времени недовыполнена на 20-30 %;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изделие изготовлено со значительными нарушениями требований;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соблюдались многие правила техники безопасности.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Нормы оценок выполнения обучающихся графических заданий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лабораторных работ.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«5» 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творчески планируется выполнение работы;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самостоятельно и полностью используются знания программного материала;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правильно и аккуратно выполняется задание;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умело используются справочная литература, наглядные пособия, приборы и другие средства.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правильно планируется выполнение работы;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самостоятельно используется знания программного материала;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в основном правильно и аккуратно выполняется задание;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используются справочная литература, наглядные пособия, приборы и другие средства.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допускаются ошибки при планировании выполнения работы;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могут самостоятельно использовать значительную часть знаний программного материала;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допускают ошибки и неаккуратно выполняют задание;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затрудняются самостоятельно использовать справочную литературу, наглядные пособия, приборы и другие средства.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«2»</w:t>
      </w: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могут правильно спланировать выполнение работы;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могут использовать знания программного материала;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допускают грубые ошибки и неаккуратно выполняют задание;</w:t>
      </w:r>
    </w:p>
    <w:p w:rsidR="006D72B7" w:rsidRPr="00FA1C2C" w:rsidRDefault="006D72B7" w:rsidP="006D72B7">
      <w:pPr>
        <w:shd w:val="clear" w:color="auto" w:fill="FFFFFF"/>
        <w:spacing w:before="29" w:after="29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 могут самостоятельно использовать справочную литературу, наглядные пособия, приборы и другие средства.</w:t>
      </w:r>
    </w:p>
    <w:p w:rsidR="006D72B7" w:rsidRPr="00FA1C2C" w:rsidRDefault="006D72B7" w:rsidP="006D72B7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Распределение учебных часов по разделам программы</w:t>
      </w:r>
    </w:p>
    <w:p w:rsidR="006D72B7" w:rsidRPr="00FA1C2C" w:rsidRDefault="006D72B7" w:rsidP="006D72B7">
      <w:pPr>
        <w:shd w:val="clear" w:color="auto" w:fill="FFFFFF"/>
        <w:spacing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часов, отводимых на изучение каждой темы, приведено в таблице:</w:t>
      </w:r>
    </w:p>
    <w:tbl>
      <w:tblPr>
        <w:tblW w:w="891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57"/>
        <w:gridCol w:w="1553"/>
      </w:tblGrid>
      <w:tr w:rsidR="006D72B7" w:rsidRPr="00FA1C2C" w:rsidTr="006D72B7">
        <w:tc>
          <w:tcPr>
            <w:tcW w:w="7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D72B7" w:rsidRPr="00FA1C2C" w:rsidTr="006D72B7">
        <w:tc>
          <w:tcPr>
            <w:tcW w:w="7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Черчение и графика (16 часа)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6D72B7" w:rsidRPr="00FA1C2C" w:rsidTr="006D72B7">
        <w:tc>
          <w:tcPr>
            <w:tcW w:w="7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ведения дома (8 часов)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D72B7" w:rsidRPr="00FA1C2C" w:rsidTr="006D72B7">
        <w:tc>
          <w:tcPr>
            <w:tcW w:w="7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Электротехнические работы (10 часов)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6D72B7" w:rsidRPr="00FA1C2C" w:rsidTr="006D72B7">
        <w:trPr>
          <w:trHeight w:val="105"/>
        </w:trPr>
        <w:tc>
          <w:tcPr>
            <w:tcW w:w="71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hd w:val="clear" w:color="auto" w:fill="FFFFFF"/>
              <w:spacing w:after="225" w:line="105" w:lineRule="atLeas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34 часа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2B7" w:rsidRPr="00FA1C2C" w:rsidRDefault="006D72B7" w:rsidP="006D72B7">
            <w:pPr>
              <w:shd w:val="clear" w:color="auto" w:fill="FFFFFF"/>
              <w:spacing w:after="225" w:line="105" w:lineRule="atLeast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6D72B7" w:rsidRPr="00FA1C2C" w:rsidRDefault="006D72B7" w:rsidP="006D72B7">
      <w:pPr>
        <w:spacing w:after="225" w:line="240" w:lineRule="auto"/>
        <w:ind w:firstLine="7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уроков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Неделя-1ч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1четверть-8ч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2 четверть- 8ч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3 четверть-10ч</w:t>
      </w:r>
    </w:p>
    <w:p w:rsidR="006D72B7" w:rsidRPr="00FA1C2C" w:rsidRDefault="006D72B7" w:rsidP="006D72B7">
      <w:pPr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4 четверть- 8ч</w:t>
      </w:r>
    </w:p>
    <w:p w:rsidR="006D72B7" w:rsidRPr="00FA1C2C" w:rsidRDefault="006D72B7" w:rsidP="006D72B7">
      <w:pPr>
        <w:spacing w:after="225" w:line="240" w:lineRule="auto"/>
        <w:ind w:firstLine="7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6D72B7" w:rsidRPr="00FA1C2C" w:rsidRDefault="006D72B7" w:rsidP="006D72B7">
      <w:pPr>
        <w:shd w:val="clear" w:color="auto" w:fill="FFFFFF"/>
        <w:spacing w:after="225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техносферой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и является главной составляющей окружающей человека действительности. Искусственная среда —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техносфера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— опосредует взаимодействие людей друг с другом, со сферой природы и с социумом.</w:t>
      </w:r>
    </w:p>
    <w:p w:rsidR="006D72B7" w:rsidRPr="00FA1C2C" w:rsidRDefault="006D72B7" w:rsidP="006D72B7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72B7" w:rsidRPr="00FA1C2C" w:rsidRDefault="006D72B7" w:rsidP="006D72B7">
      <w:pPr>
        <w:spacing w:before="101" w:after="43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Для учащихся:</w:t>
      </w:r>
    </w:p>
    <w:p w:rsidR="006D72B7" w:rsidRPr="00FA1C2C" w:rsidRDefault="006D72B7" w:rsidP="006D72B7">
      <w:pPr>
        <w:spacing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– Технология. Технический труд. 8 класс: учебник для учащихся общеобразовательных учреждений / В.Д.Симоненко, А. Т. Тищенко, П. С. </w:t>
      </w:r>
      <w:proofErr w:type="spellStart"/>
      <w:proofErr w:type="gramStart"/>
      <w:r w:rsidRPr="00FA1C2C">
        <w:rPr>
          <w:rFonts w:ascii="Times New Roman" w:eastAsia="Times New Roman" w:hAnsi="Times New Roman" w:cs="Times New Roman"/>
          <w:sz w:val="24"/>
          <w:szCs w:val="24"/>
        </w:rPr>
        <w:t>Самородский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под ред. В. Д. Симоненко. – М.: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>-Граф, 2016.</w:t>
      </w:r>
    </w:p>
    <w:p w:rsidR="006D72B7" w:rsidRPr="00FA1C2C" w:rsidRDefault="006D72B7" w:rsidP="006D72B7">
      <w:pPr>
        <w:spacing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– Викторов Е.А. Технология: тетрадь для 8 класс (вариант для мальчиков) / Е. А. Викторов. – Саратов: Лицей, 2000.</w:t>
      </w:r>
    </w:p>
    <w:p w:rsidR="006D72B7" w:rsidRPr="00FA1C2C" w:rsidRDefault="006D72B7" w:rsidP="006D72B7">
      <w:pPr>
        <w:spacing w:before="115" w:after="43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Для учителя:</w:t>
      </w:r>
    </w:p>
    <w:p w:rsidR="006D72B7" w:rsidRPr="00FA1C2C" w:rsidRDefault="006D72B7" w:rsidP="006D72B7">
      <w:pPr>
        <w:spacing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– Боровков Ю.А. Технический справочник учителя труда: пособие для учителей 4–8 класс / Ю. А. Боровков С.Ф.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Легорнев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Б.А.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Черепашенец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>. – 2-е изд., переработано и доп. – М.: Просвещение, 1980.</w:t>
      </w:r>
    </w:p>
    <w:p w:rsidR="006D72B7" w:rsidRPr="00FA1C2C" w:rsidRDefault="006D72B7" w:rsidP="006D72B7">
      <w:pPr>
        <w:spacing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– 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Ворошин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Г.Б. Занятие по трудовому обучению. 8 класс: обработка древесины, металла, электротехнические и другие работы, ремонтные работы в быту: пособие для учителя труда / Г. Б.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Ворошин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[и др.]; под ред. Д.А.Тхоржевского. – 2-е изд., переработана и доп. – М.: Просвещение, 1989.</w:t>
      </w:r>
    </w:p>
    <w:p w:rsidR="006D72B7" w:rsidRPr="00FA1C2C" w:rsidRDefault="006D72B7" w:rsidP="006D72B7">
      <w:pPr>
        <w:spacing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– 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Рихвк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Э. Обработка древесины в школьных мастерских: кн. для учителей технического труда и руководителей кружков / Э.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Рихвк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>. – М.: Просвещение, 1984.</w:t>
      </w:r>
    </w:p>
    <w:p w:rsidR="006D72B7" w:rsidRPr="00FA1C2C" w:rsidRDefault="006D72B7" w:rsidP="006D72B7">
      <w:pPr>
        <w:spacing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– Коваленко В.И. Объекты труда. 8 класс. Обработка древесины и металла, электротехнические работы: пособие для учителя /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В.И.Коваленко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, В.В. </w:t>
      </w: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Куленёнок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>. – М.: Просвещение, 1990.</w:t>
      </w:r>
    </w:p>
    <w:p w:rsidR="006D72B7" w:rsidRPr="00FA1C2C" w:rsidRDefault="006D72B7" w:rsidP="006D72B7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– Программа «Технология». 1–4, 5–11 классы. – М.: Просвещение, 2005.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№ </w:t>
      </w: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урока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Количество часов</w:t>
      </w:r>
    </w:p>
    <w:p w:rsidR="006D72B7" w:rsidRPr="00FA1C2C" w:rsidRDefault="006D72B7" w:rsidP="006D72B7">
      <w:pPr>
        <w:spacing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2. Календарно-тематическое планирование</w:t>
      </w:r>
    </w:p>
    <w:p w:rsidR="006D72B7" w:rsidRPr="00FA1C2C" w:rsidRDefault="006D72B7" w:rsidP="006D7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 учащихся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Тип урока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проведения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Факт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Предметные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1C2C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A1C2C">
        <w:rPr>
          <w:rFonts w:ascii="Times New Roman" w:eastAsia="Times New Roman" w:hAnsi="Times New Roman" w:cs="Times New Roman"/>
          <w:sz w:val="24"/>
          <w:szCs w:val="24"/>
        </w:rPr>
        <w:t xml:space="preserve"> (УУД)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личностные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Черчение и графика (16 ч)</w:t>
      </w:r>
    </w:p>
    <w:p w:rsidR="006D72B7" w:rsidRPr="00FA1C2C" w:rsidRDefault="006D72B7" w:rsidP="006D72B7">
      <w:pPr>
        <w:spacing w:before="101" w:after="10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FA1C2C">
        <w:rPr>
          <w:rFonts w:ascii="Times New Roman" w:eastAsia="Times New Roman" w:hAnsi="Times New Roman" w:cs="Times New Roman"/>
          <w:sz w:val="24"/>
          <w:szCs w:val="24"/>
        </w:rPr>
        <w:t>Введение. Из истории развития чертежа. Чертеж как основной графический документ. Инструменты,</w:t>
      </w:r>
      <w:r w:rsidRPr="006D72B7">
        <w:rPr>
          <w:rFonts w:ascii="Calibri" w:eastAsia="Times New Roman" w:hAnsi="Calibri" w:cs="Calibri"/>
          <w:sz w:val="20"/>
          <w:szCs w:val="20"/>
        </w:rPr>
        <w:t xml:space="preserve"> принадлежности и материалы для выполнения чертежей.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Связь технологии и черчения.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Исторические сведения о развитии чертежей. Значение получаемых на уроке технология графически знаний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для отображения и передачи информации в предметном мире и взаимном общении людей.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Сведения о чертежных инструментах, материалах и Принадлежностях, правилах пользования ими.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Познакомить с учебником; получить представление о предмете изучения.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целеполагание – формулировать и удерживать учебную задачу; планирование – выбирать действия в соответствии с поставленной задачей и условиями ее реализации. 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общеучебные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использовать общие приемы решения поставленных задач; 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Коммуникативные</w:t>
      </w:r>
      <w:r w:rsidRPr="006D72B7">
        <w:rPr>
          <w:rFonts w:ascii="Calibri" w:eastAsia="Times New Roman" w:hAnsi="Calibri" w:cs="Calibri"/>
          <w:sz w:val="20"/>
          <w:szCs w:val="20"/>
        </w:rPr>
        <w:t>: инициативное сотрудничество – ставить вопросы, обращаться за помощью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Смыслообразование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адекватная мотивация учебной деятельности. Нравственно- этическая ориентация – умение избегать конфликтов и находить выходы из спорных ситуаций.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4"/>
          <w:szCs w:val="24"/>
        </w:rPr>
        <w:t xml:space="preserve">Введение новых </w:t>
      </w:r>
      <w:proofErr w:type="gramStart"/>
      <w:r w:rsidRPr="006D72B7">
        <w:rPr>
          <w:rFonts w:ascii="Calibri" w:eastAsia="Times New Roman" w:hAnsi="Calibri" w:cs="Calibri"/>
          <w:sz w:val="24"/>
          <w:szCs w:val="24"/>
        </w:rPr>
        <w:t>знаний.</w:t>
      </w:r>
      <w:r>
        <w:rPr>
          <w:rFonts w:ascii="Calibri" w:eastAsia="Times New Roman" w:hAnsi="Calibri" w:cs="Calibri"/>
          <w:sz w:val="24"/>
          <w:szCs w:val="24"/>
        </w:rPr>
        <w:t>.</w:t>
      </w:r>
      <w:proofErr w:type="gramEnd"/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Понятие о стандартах. Основные правила выполнения и оформления чертежей. Типы линий. Форматы, рамки, основная надпись чертежа.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Стандарты ЕСКД, их назначение Форматы: назначение, размер формата А4.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Основная надпись: назначение, размеры, графы </w:t>
      </w:r>
      <w:proofErr w:type="gramStart"/>
      <w:r w:rsidRPr="006D72B7">
        <w:rPr>
          <w:rFonts w:ascii="Calibri" w:eastAsia="Times New Roman" w:hAnsi="Calibri" w:cs="Calibri"/>
          <w:sz w:val="20"/>
          <w:szCs w:val="20"/>
        </w:rPr>
        <w:t>надписи ,</w:t>
      </w:r>
      <w:proofErr w:type="gramEnd"/>
      <w:r w:rsidRPr="006D72B7">
        <w:rPr>
          <w:rFonts w:ascii="Calibri" w:eastAsia="Times New Roman" w:hAnsi="Calibri" w:cs="Calibri"/>
          <w:sz w:val="20"/>
          <w:szCs w:val="20"/>
        </w:rPr>
        <w:t xml:space="preserve"> расположение на чертеже.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Линии чертежа.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Иметь общие представления о ЕСКД, ГОСТ и форматах. Знать, правила оформления чертежей.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Познакомить с наименованием линий чертежа, их назначением и начертанием.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планирование – выбирать действия в соответствии с поставленной задачей и условиями ее реализации. 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смысловое чтение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Смыслообразование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адекватная мотивация учебной деятельности. Нравственно- этическая ориентация – умение избегать конфликтов и находить выходы из спорных ситуаций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Введение новых знаний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3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i/>
          <w:iCs/>
          <w:sz w:val="20"/>
          <w:szCs w:val="20"/>
        </w:rPr>
        <w:t>Графическая работа № 1 </w:t>
      </w:r>
      <w:r w:rsidRPr="006D72B7">
        <w:rPr>
          <w:rFonts w:ascii="Calibri" w:eastAsia="Times New Roman" w:hAnsi="Calibri" w:cs="Calibri"/>
          <w:sz w:val="20"/>
          <w:szCs w:val="20"/>
        </w:rPr>
        <w:t>«Линии чертежа».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Формат А4, рамка, основная надпись. Различные линии и окружности.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Получат возможность научиться на листе формата А4 вычерчивать рамку и графы основной надписи по размерам. Могут научиться выполнять различные линии и окружности.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Применение правил оформления чертежа по ГОСТ. 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Политихнеческое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воспитание.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планирование – выбирать действия в соответствии с поставленной задачей и условиями ее реализации.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формирование критического мышления – способность устанавливать противоречие, т.е. несоответствие между желаемым и действительным;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осуществить перенос знаний, умений в новую ситуацию для решения проблем, комбинировать известные средства для нового решения проблем;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формулировать гипотезу по решению проблем.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4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Чертежный шрифт. Буквы, цифры и знаки на чертежах.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Информация о стандартном чертежном шрифте с одновременным изображением на доске одной-двух букв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Получат возможность освоить навыки написания букв и цифр чертежным шрифтом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Введение новых знаний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5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Нанесение размеров на чертежах. Применение и обозначение масштаба.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Назначение размеров на чертежах.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Линейные и угловые размеры.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Выносные и размерные линии, правила их проведении ни чертежах, написание размерных чисел.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Применение условностей при нанесении размеров сторон квадрата, указание толщины и длины детали, применении пинией с указанием количества отверстий в детали.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Назначение масштаба при изображении деталей, запись масштаба на чертеже.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Получить навыки черчения детали в тетради в заданном масштабе.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Научиться выполнять выносные и размерные линии, писать размерные числа.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Иметь общие представления о применяемых условностях при нанесении размеров сторон квадрата, указании толщины и длины детали, количества отверстий в детали.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6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i/>
          <w:iCs/>
          <w:sz w:val="20"/>
          <w:szCs w:val="20"/>
        </w:rPr>
        <w:t>Графическая работа № 2</w:t>
      </w:r>
      <w:r w:rsidRPr="006D72B7">
        <w:rPr>
          <w:rFonts w:ascii="Calibri" w:eastAsia="Times New Roman" w:hAnsi="Calibri" w:cs="Calibri"/>
          <w:sz w:val="20"/>
          <w:szCs w:val="20"/>
        </w:rPr>
        <w:t> «Чертеж плоской детали».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Выполнить чертеж детали «Прокладка» по имеющимся половинам изображений. Нанести размеры, указать толщину детали.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Получить навыки черчения детали на листе формата А4 в заданном масштабе.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Научиться выполнять выносные и размерные линии, писать размерные числа.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Научатся применять условности при нанесении размеров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7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Общие сведения о способах проецирования.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Объяснение сути процесса проецирования, элементы проецирующего аппарата.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Познакомятся со способами проецирования: центральным, параллельным, прямоугольным, косоугольным.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Получат возможность научиться строить проекцию точки, фигуры на плоскость.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Регулятивные: </w:t>
      </w:r>
      <w:r w:rsidRPr="006D72B7">
        <w:rPr>
          <w:rFonts w:ascii="Calibri" w:eastAsia="Times New Roman" w:hAnsi="Calibri" w:cs="Calibri"/>
          <w:sz w:val="20"/>
          <w:szCs w:val="20"/>
        </w:rPr>
        <w:t>умение организовывать своё рабочее место и работу.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Познавательные: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развитие и углубление потребностей и мотивов учебно-познавательной деятельности</w:t>
      </w: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, </w:t>
      </w:r>
      <w:r w:rsidRPr="006D72B7">
        <w:rPr>
          <w:rFonts w:ascii="Calibri" w:eastAsia="Times New Roman" w:hAnsi="Calibri" w:cs="Calibri"/>
          <w:color w:val="000000"/>
          <w:sz w:val="20"/>
          <w:szCs w:val="20"/>
        </w:rPr>
        <w:t>слушают вопросы учителя, </w:t>
      </w:r>
      <w:r w:rsidRPr="006D72B7">
        <w:rPr>
          <w:rFonts w:ascii="Calibri" w:eastAsia="Times New Roman" w:hAnsi="Calibri" w:cs="Calibri"/>
          <w:sz w:val="20"/>
          <w:szCs w:val="20"/>
        </w:rPr>
        <w:t>отвечают на вопросы учителя</w:t>
      </w:r>
      <w:r w:rsidRPr="006D72B7">
        <w:rPr>
          <w:rFonts w:ascii="Calibri" w:eastAsia="Times New Roman" w:hAnsi="Calibri" w:cs="Calibri"/>
          <w:color w:val="000000"/>
          <w:sz w:val="20"/>
          <w:szCs w:val="20"/>
        </w:rPr>
        <w:t>, </w:t>
      </w:r>
      <w:r w:rsidRPr="006D72B7">
        <w:rPr>
          <w:rFonts w:ascii="Calibri" w:eastAsia="Times New Roman" w:hAnsi="Calibri" w:cs="Calibri"/>
          <w:sz w:val="20"/>
          <w:szCs w:val="20"/>
        </w:rPr>
        <w:t>осуществляют актуализацию личного жизненного опыта.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Коммуникативные</w:t>
      </w:r>
      <w:r w:rsidRPr="006D72B7">
        <w:rPr>
          <w:rFonts w:ascii="Calibri" w:eastAsia="Times New Roman" w:hAnsi="Calibri" w:cs="Calibri"/>
          <w:sz w:val="20"/>
          <w:szCs w:val="20"/>
        </w:rPr>
        <w:t>: формулирование вопросов, ответы на которые необходимы для организации собственной деятельности.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Осмысление темы нового материала и основных вопросов, подлежащих усвоению, применение на практике и последующее повторение нового материала.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8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Прямоугольное проецирование на три плоскости проекций. Расположение видов на чертеже.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Получаемые на плоскостях проекций изображения предметов называются не проекциями, а видами.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Местные виды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Получат возможность научиться строить проекцию предмета на плоскость.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9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Графическая работа №3 «Моделирование по чертежу».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Моделирование из картона и проволоки. Сравнение полученной модели с изображением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Моделирование из картона и проволоки. Сравнение полученной модели с изображением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10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Получение и построение аксонометрических проекций.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Косоугольная фронтальная 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диметрическая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и прямоугольная изометрическая проекции. Направление осей, показатели искажения, нанесение размеров.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Познакомятся с алгоритмом последовательного построения объемных изображений на аксонометрических осях.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11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Аксонометрические проекции плоскогранных предметов.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правила построения аксонометрических проекций плоских фигур лежат в основе способов построения проекций любых геометрических тел или предметов.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Получат навыки последовательного построения проекций плоскогранных предметов на аксонометрических осях.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планирование – выбирать действия в соответствии с поставленной задачей и условиями ее реализации.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осуществить перенос знаний, умений в новую ситуацию для решения проблем, комбинировать известные средства для нового решения проблем.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Актуализация сведений из личного жизненного опыта;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формирование готовности к продолжению обучения с использованием ИКТ; освоение типичных ситуаций управления персональными средствами ИКТ, включая цифровую бытовую технику.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12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Аксонометрические проекции предметов, имеющих круглые поверхности.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построение изометрической проекции окружности: проецирование окружности в эллипс, приемы построения овала, вписанного в ромб, — показ на доске, рассмотрение примеров аксонометрических изображений предметов, имеющих круглые элементы поверхностей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Получат навыки последовательного построения </w:t>
      </w:r>
      <w:proofErr w:type="gramStart"/>
      <w:r w:rsidRPr="006D72B7">
        <w:rPr>
          <w:rFonts w:ascii="Calibri" w:eastAsia="Times New Roman" w:hAnsi="Calibri" w:cs="Calibri"/>
          <w:sz w:val="20"/>
          <w:szCs w:val="20"/>
        </w:rPr>
        <w:t>объемных изображений</w:t>
      </w:r>
      <w:proofErr w:type="gramEnd"/>
      <w:r w:rsidRPr="006D72B7">
        <w:rPr>
          <w:rFonts w:ascii="Calibri" w:eastAsia="Times New Roman" w:hAnsi="Calibri" w:cs="Calibri"/>
          <w:sz w:val="20"/>
          <w:szCs w:val="20"/>
        </w:rPr>
        <w:t xml:space="preserve"> имеющих круглые поверхности на аксонометрических осях.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13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Технический рисунок.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Понятие о техническом рисунке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Выполнение технических рисунков деталей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Смогут научиться логическому, последовательному выполнению технических рисунков.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14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Анализ геометрической формы предмета. Чертежи и аксонометрические проекции геометрических тел.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Анализ геометрической формы модели, решение занимательных задач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Дать определение основным геометрическим телам, как они отображаются на плоскостях проекции.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Получат возможность научиться определять проекции основных геометрических тел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15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Построение проекции точки, лежащей на плоскости предмета. Проекции вершин, ребер и граней предмета.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Для построения профильных проекций точек используют постоянную прямую чертежа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Понимать ограничения на диапазон значений величин при вычислениях; роли фундаментальных знаний как основы современных информационных технологий.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контроль и самоконтроль – использовать установленные правила в контроле способа решения задачи. 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общеучебные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выбирать наиболее эффективные решения поставленной задачи.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Смыслообразование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самооценка на основе критериев успешности учебной деятельности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16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Графическая работа № 4 «Чертежи и аксонометрические проекции предметов»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Построение чертежа и аксонометрической проекции предмета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Построить одну из проекций данной детали. На данной проекции нанести изображение точек.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регулятивные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color w:val="000000"/>
          <w:sz w:val="20"/>
          <w:szCs w:val="20"/>
        </w:rPr>
        <w:t>определять способы действий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color w:val="000000"/>
          <w:sz w:val="20"/>
          <w:szCs w:val="20"/>
        </w:rPr>
        <w:t>умение планировать свою учебную деятельность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познавательные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color w:val="000000"/>
          <w:sz w:val="20"/>
          <w:szCs w:val="20"/>
        </w:rPr>
        <w:t>умение структурировать знания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color w:val="000000"/>
          <w:sz w:val="20"/>
          <w:szCs w:val="20"/>
        </w:rPr>
        <w:t>владение первичными навыками анализа и критической оценки информации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понимание важности пространственного мышления для современного человека </w:t>
      </w:r>
      <w:r w:rsidRPr="006D72B7">
        <w:rPr>
          <w:rFonts w:ascii="Calibri" w:eastAsia="Times New Roman" w:hAnsi="Calibri" w:cs="Calibri"/>
          <w:color w:val="000000"/>
          <w:sz w:val="20"/>
          <w:szCs w:val="20"/>
        </w:rPr>
        <w:t>готовность к повышению своего образовательного уровня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Технологии ведения дома (8 ч)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17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Как строят дом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Строительные материалы, интерьер помещения, макетирование, опытный образец, архитектор.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Получение навыков логического, последовательного ведения работы.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Регулятивные: </w:t>
      </w:r>
      <w:r w:rsidRPr="006D72B7">
        <w:rPr>
          <w:rFonts w:ascii="Calibri" w:eastAsia="Times New Roman" w:hAnsi="Calibri" w:cs="Calibri"/>
          <w:sz w:val="20"/>
          <w:szCs w:val="20"/>
        </w:rPr>
        <w:t>умение организовать своё рабочее место и работу.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lastRenderedPageBreak/>
        <w:t>Познавательные: </w:t>
      </w:r>
      <w:r w:rsidRPr="006D72B7">
        <w:rPr>
          <w:rFonts w:ascii="Calibri" w:eastAsia="Times New Roman" w:hAnsi="Calibri" w:cs="Calibri"/>
          <w:sz w:val="20"/>
          <w:szCs w:val="20"/>
        </w:rPr>
        <w:t>усвоение новых способов умственной деятельности через разные виды получения информации</w:t>
      </w: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Коммуникативные: </w:t>
      </w:r>
      <w:r w:rsidRPr="006D72B7">
        <w:rPr>
          <w:rFonts w:ascii="Calibri" w:eastAsia="Times New Roman" w:hAnsi="Calibri" w:cs="Calibri"/>
          <w:color w:val="000000"/>
          <w:sz w:val="20"/>
          <w:szCs w:val="20"/>
          <w:shd w:val="clear" w:color="auto" w:fill="FFFFFF"/>
        </w:rPr>
        <w:t>продолжение развития умения </w:t>
      </w:r>
      <w:r w:rsidRPr="006D72B7">
        <w:rPr>
          <w:rFonts w:ascii="Calibri" w:eastAsia="Times New Roman" w:hAnsi="Calibri" w:cs="Calibri"/>
          <w:sz w:val="20"/>
          <w:szCs w:val="20"/>
        </w:rPr>
        <w:t>полно и точно выражать свои мысли.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Активизация имевшихся ранее знаний, активное погружение в тему, высказывание различных вариантов решения данной проблемы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18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Ремонтно-отделочные работы.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Характеристика распространенных технологий ремонта и отделки жилых помещений. Инструменты. Подбор строительных материалов по каталогам. Соблюдение правил ТБ. Экологическая безопасность.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3нать влияние применяемых материалов на экологическую среду. Уметь подбирать строительные материалы по каталогу; планировать ремонтно-отделочные работы с указанием материалов, инструментов, оборудования.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19</w:t>
      </w:r>
    </w:p>
    <w:p w:rsidR="006D72B7" w:rsidRPr="006D72B7" w:rsidRDefault="006D72B7" w:rsidP="006D72B7">
      <w:pPr>
        <w:spacing w:after="225" w:line="240" w:lineRule="auto"/>
        <w:ind w:left="3929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Ремонтно-отделочные работы.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Подбор декоративных украшений интерьера.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Элементы декора: гармоничное соответствие вида плинтусов, карнизов, ламбрекенов стилю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интерьера. Разработка эскиза декоративного украшения интерьера жилого помещения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Знать элементы декора.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Уметь разработать эскиз декоративного украшения интерьера в соответствии с требованиями к жилому помещению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20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Санитарно-технические работы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Правила эксплуатации систем теплоснабжения, водоснабжения, канализации. Причины 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подтекания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>. Способы ремонта. Соблюдение правил ТБ. Профессии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Знать правила эксплуатации системы тепло и водоснабжения, канализации.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Уметь определять причины протечек в кранах, вентилях и сливных бачках канализации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Бюджет семьи. Рациональное планирование расходов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Рациональное планирование расходов на основе актуальных потребностей семьи. Значение изучения цен на рынке. Выбор способа совершения покупки.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Знать рациональное планирование расходов.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Уметь определять, возможности семейного бюджета, виды расходов семьи.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22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Бюджет семьи. Рациональное планирование расходов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Доходная и расходная часть в бюджете семьи.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Структура семейного бюджета. Расчёт минимальной стоимости потребительской корзины.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Маркировка, этикетка, вкладыш штрих-код, условные обозначения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Знать доходную и расходную части бюджета семьи.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Уметь читать штрих код, этикетку продуктов;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оценивать затраты на питание семьи на неделю; определять пути снижения затрат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23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Бюджет семьи. Рациональное планирование расходов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Оценка возможностей предпринимательской деятельности для пополнения семейного бюджета. Выбор объекта на основе анализа. Качество товаров, их хранение, безопасность эксплуатации или употребления. Прибыль, патент, лицензия, фирма, реклама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Знать основные источники информации о товарах.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Уметь определять положительные и отрицательные потребительские качества вещей; анализировать сертификат соответствия на купленный товар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контроль и самоконтроль – использовать установленные правила в контроле способа решения задачи. 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общеучебные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выбирать наиболее эффективные решения поставленной задачи.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Смыслообразование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самооценка на основе критериев успешности учебной деятельности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24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Бюджет семьи. Рациональное планирование расходов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Изучение цен на рынке товаров и услуг. Потребительская корзина. Зашита прав потребителя, сборники законов РФ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Знать права потребителей и способы их защиты.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Уметь пользоваться сборниками законов РФ по защите прав потребителей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Электротехнические работы (10 ч)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25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Параметры потребителей электроэнергии, источники энергии.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Электроэнергия, электротехника, потребитель, источник питания.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Понимать роль фундаментальных знаний как основы современных технологий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Формирование </w:t>
      </w: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алгоритмического мышления</w:t>
      </w:r>
      <w:r w:rsidRPr="006D72B7">
        <w:rPr>
          <w:rFonts w:ascii="Calibri" w:eastAsia="Times New Roman" w:hAnsi="Calibri" w:cs="Calibri"/>
          <w:sz w:val="20"/>
          <w:szCs w:val="20"/>
        </w:rPr>
        <w:t> – умения планировать последовательность действий для достижения какой-либо цели (личной, коллективной, учебной, игровой и др.);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умение вносить необходимые дополнения и изменения в план и способ действия в случае расхождения начального плана (или эталона), реального действия и его результата.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Умение использовать </w:t>
      </w:r>
      <w:r w:rsidRPr="006D72B7">
        <w:rPr>
          <w:rFonts w:ascii="Calibri" w:eastAsia="Times New Roman" w:hAnsi="Calibri" w:cs="Calibri"/>
          <w:b/>
          <w:bCs/>
          <w:sz w:val="20"/>
          <w:szCs w:val="20"/>
        </w:rPr>
        <w:t>различные средства самоконтроля</w:t>
      </w:r>
      <w:r w:rsidRPr="006D72B7">
        <w:rPr>
          <w:rFonts w:ascii="Calibri" w:eastAsia="Times New Roman" w:hAnsi="Calibri" w:cs="Calibri"/>
          <w:sz w:val="20"/>
          <w:szCs w:val="20"/>
        </w:rPr>
        <w:t> с учетом специфики изучаемого предмета</w:t>
      </w:r>
    </w:p>
    <w:p w:rsidR="006D72B7" w:rsidRPr="006D72B7" w:rsidRDefault="006D72B7" w:rsidP="006D72B7">
      <w:pPr>
        <w:spacing w:after="225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общеучебные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выбирать наиболее эффективные решения поставленной задачи.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Коммуникативные:</w:t>
      </w:r>
      <w:r w:rsidRPr="006D72B7">
        <w:rPr>
          <w:rFonts w:ascii="Calibri" w:eastAsia="Times New Roman" w:hAnsi="Calibri" w:cs="Calibri"/>
          <w:sz w:val="20"/>
          <w:szCs w:val="20"/>
        </w:rPr>
        <w:t> умение определять наиболее рациональную последовательность действий по коллективному выполнению учебной задачи (план, алгоритм), а также адекватно оценивать и применять свои способности в коллективной деятельности.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Осмысление темы материала, применение на практике и последующее повторение нового </w:t>
      </w:r>
      <w:proofErr w:type="gramStart"/>
      <w:r w:rsidRPr="006D72B7">
        <w:rPr>
          <w:rFonts w:ascii="Calibri" w:eastAsia="Times New Roman" w:hAnsi="Calibri" w:cs="Calibri"/>
          <w:sz w:val="20"/>
          <w:szCs w:val="20"/>
        </w:rPr>
        <w:t>материала..</w:t>
      </w:r>
      <w:proofErr w:type="gramEnd"/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26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Параметры потребителей электроэнергии, источники энергии.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Основные параметры нагрузки. Сопротивление. проводимость. Мощность. Напряжение, единицы измерения.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Воспитывать навыки логического, последовательного ведения работы.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27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Электроизмерительные приборы.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Амперметр, вольтметр, ваттметр, цена деления, стрелочные, цифровые.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Знать типы электроизмерительных приборов. Научиться организации рабочего места для электротехнических работ.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28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Электрические провода. Виды соединения проводов.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Шнур, провода, токоведущая жила, марка провода.</w:t>
      </w:r>
    </w:p>
    <w:p w:rsidR="006D72B7" w:rsidRPr="006D72B7" w:rsidRDefault="006D72B7" w:rsidP="006D72B7">
      <w:pPr>
        <w:spacing w:before="101" w:after="101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Назначение и устройство электропроводов. Изоляционные материалы. Соединение проводов. Электромонтажные инструменты.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29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Электробезопасность.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Электробезопасность, 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порогово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-ощутимый ток, 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неотпускающий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ток, опасный ток, опасное напряжение.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Правила электробезопасности. Электромонтажные инструменты.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30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Принципиальная и монтажная схема.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Принципиальная схема, монтажная схема, элементы цепи.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 xml:space="preserve">Монтаж электрической цепи. 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Оконцевание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проводов. Присоединение к электроарматуре. Правила ТБ при монтаже.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31</w:t>
      </w:r>
    </w:p>
    <w:p w:rsidR="006D72B7" w:rsidRPr="006D72B7" w:rsidRDefault="006D72B7" w:rsidP="006D72B7">
      <w:pPr>
        <w:spacing w:after="225" w:line="240" w:lineRule="auto"/>
        <w:ind w:left="3958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Электроосветительные приборы.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Лампа накаливания, люминесцентные, источники света, дуговые лампы.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Электроосветительные приборы. Их виды и назначение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. </w:t>
      </w:r>
      <w:r w:rsidRPr="006D72B7">
        <w:rPr>
          <w:rFonts w:ascii="Calibri" w:eastAsia="Times New Roman" w:hAnsi="Calibri" w:cs="Calibri"/>
          <w:sz w:val="20"/>
          <w:szCs w:val="20"/>
        </w:rPr>
        <w:t>Устройство лампы накаливания и люминесцентных ламп.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32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Бытовые электронагревательные приборы.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Нагревательный элемент, биметаллическая пластина, терморегулятор.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Классы электронагревательных приборов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.</w:t>
      </w:r>
      <w:r w:rsidRPr="006D72B7">
        <w:rPr>
          <w:rFonts w:ascii="Calibri" w:eastAsia="Times New Roman" w:hAnsi="Calibri" w:cs="Calibri"/>
          <w:sz w:val="20"/>
          <w:szCs w:val="20"/>
        </w:rPr>
        <w:t> Электронагревательные элементы открытого и закрытого типа. Биметаллическая пластина. Электробезопасность.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Регулятивные:</w:t>
      </w:r>
      <w:r w:rsidRPr="006D72B7">
        <w:rPr>
          <w:rFonts w:ascii="Calibri" w:eastAsia="Times New Roman" w:hAnsi="Calibri" w:cs="Calibri"/>
          <w:sz w:val="20"/>
          <w:szCs w:val="20"/>
        </w:rPr>
        <w:t> контроль и самоконтроль – использовать установленные правила в контроле способа решения задачи. </w:t>
      </w:r>
      <w:r w:rsidRPr="006D72B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Познавательные:</w:t>
      </w:r>
      <w:r w:rsidRPr="006D72B7">
        <w:rPr>
          <w:rFonts w:ascii="Calibri" w:eastAsia="Times New Roman" w:hAnsi="Calibri" w:cs="Calibri"/>
          <w:sz w:val="20"/>
          <w:szCs w:val="20"/>
        </w:rPr>
        <w:t> </w:t>
      </w: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общеучебные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выбирать наиболее эффективные решения поставленной задачи.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proofErr w:type="spellStart"/>
      <w:r w:rsidRPr="006D72B7">
        <w:rPr>
          <w:rFonts w:ascii="Calibri" w:eastAsia="Times New Roman" w:hAnsi="Calibri" w:cs="Calibri"/>
          <w:sz w:val="20"/>
          <w:szCs w:val="20"/>
        </w:rPr>
        <w:t>Смыслообразование</w:t>
      </w:r>
      <w:proofErr w:type="spellEnd"/>
      <w:r w:rsidRPr="006D72B7">
        <w:rPr>
          <w:rFonts w:ascii="Calibri" w:eastAsia="Times New Roman" w:hAnsi="Calibri" w:cs="Calibri"/>
          <w:sz w:val="20"/>
          <w:szCs w:val="20"/>
        </w:rPr>
        <w:t xml:space="preserve"> – самооценка на основе критериев успешности учебной деятельности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33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Электроэнергетика будущего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Нетрадиционные источники электроэнергии.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Закрепление ранее полученных знаний.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Отработка навыков работы с чертежными инструментами.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Комбинированный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34</w:t>
      </w:r>
    </w:p>
    <w:p w:rsidR="006D72B7" w:rsidRPr="006D72B7" w:rsidRDefault="006D72B7" w:rsidP="006D72B7">
      <w:pPr>
        <w:spacing w:after="225" w:line="240" w:lineRule="auto"/>
        <w:ind w:left="3958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Обобщение знаний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1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Решение нестандартных задач, задач на логическое мышление с применением полученных ранее знаний.</w:t>
      </w:r>
    </w:p>
    <w:p w:rsidR="006D72B7" w:rsidRPr="006D72B7" w:rsidRDefault="006D72B7" w:rsidP="006D72B7">
      <w:pPr>
        <w:spacing w:after="225" w:line="240" w:lineRule="auto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t>Закрепление ранее полученных знаний.</w:t>
      </w:r>
    </w:p>
    <w:p w:rsidR="006D72B7" w:rsidRPr="006D72B7" w:rsidRDefault="006D72B7" w:rsidP="006D72B7">
      <w:pPr>
        <w:spacing w:before="101" w:after="101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D72B7">
        <w:rPr>
          <w:rFonts w:ascii="Calibri" w:eastAsia="Times New Roman" w:hAnsi="Calibri" w:cs="Calibri"/>
          <w:sz w:val="20"/>
          <w:szCs w:val="20"/>
        </w:rPr>
        <w:lastRenderedPageBreak/>
        <w:t>Комбинированный</w:t>
      </w:r>
    </w:p>
    <w:sectPr w:rsidR="006D72B7" w:rsidRPr="006D72B7" w:rsidSect="00FA1C2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B4A"/>
    <w:multiLevelType w:val="multilevel"/>
    <w:tmpl w:val="8434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D6FC5"/>
    <w:multiLevelType w:val="multilevel"/>
    <w:tmpl w:val="34E46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709C0"/>
    <w:multiLevelType w:val="multilevel"/>
    <w:tmpl w:val="5F6C2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FC49FF"/>
    <w:multiLevelType w:val="multilevel"/>
    <w:tmpl w:val="FE92E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90ACA"/>
    <w:multiLevelType w:val="multilevel"/>
    <w:tmpl w:val="31F8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BB21E2"/>
    <w:multiLevelType w:val="multilevel"/>
    <w:tmpl w:val="05B6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614234"/>
    <w:multiLevelType w:val="multilevel"/>
    <w:tmpl w:val="2F92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511F4"/>
    <w:multiLevelType w:val="multilevel"/>
    <w:tmpl w:val="F8EC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F905A2"/>
    <w:multiLevelType w:val="multilevel"/>
    <w:tmpl w:val="83EE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880D16"/>
    <w:multiLevelType w:val="multilevel"/>
    <w:tmpl w:val="88746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6E1C9D"/>
    <w:multiLevelType w:val="multilevel"/>
    <w:tmpl w:val="E6B8C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46219D"/>
    <w:multiLevelType w:val="multilevel"/>
    <w:tmpl w:val="54CA1F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 w15:restartNumberingAfterBreak="0">
    <w:nsid w:val="4790348C"/>
    <w:multiLevelType w:val="multilevel"/>
    <w:tmpl w:val="1862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9A2453"/>
    <w:multiLevelType w:val="multilevel"/>
    <w:tmpl w:val="635A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16084C"/>
    <w:multiLevelType w:val="multilevel"/>
    <w:tmpl w:val="0098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DE5098"/>
    <w:multiLevelType w:val="multilevel"/>
    <w:tmpl w:val="32BE0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7A487F"/>
    <w:multiLevelType w:val="multilevel"/>
    <w:tmpl w:val="E874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070A6A"/>
    <w:multiLevelType w:val="multilevel"/>
    <w:tmpl w:val="534E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AE2C64"/>
    <w:multiLevelType w:val="multilevel"/>
    <w:tmpl w:val="4EB61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14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16"/>
  </w:num>
  <w:num w:numId="10">
    <w:abstractNumId w:val="10"/>
  </w:num>
  <w:num w:numId="11">
    <w:abstractNumId w:val="0"/>
  </w:num>
  <w:num w:numId="12">
    <w:abstractNumId w:val="8"/>
  </w:num>
  <w:num w:numId="13">
    <w:abstractNumId w:val="17"/>
  </w:num>
  <w:num w:numId="14">
    <w:abstractNumId w:val="3"/>
  </w:num>
  <w:num w:numId="15">
    <w:abstractNumId w:val="12"/>
  </w:num>
  <w:num w:numId="16">
    <w:abstractNumId w:val="13"/>
  </w:num>
  <w:num w:numId="17">
    <w:abstractNumId w:val="6"/>
  </w:num>
  <w:num w:numId="18">
    <w:abstractNumId w:val="1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72B7"/>
    <w:rsid w:val="00027105"/>
    <w:rsid w:val="006D72B7"/>
    <w:rsid w:val="00871A83"/>
    <w:rsid w:val="00A338D5"/>
    <w:rsid w:val="00FA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366C"/>
  <w15:docId w15:val="{C8FB4983-21CE-46F0-A307-7AE14706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105"/>
  </w:style>
  <w:style w:type="paragraph" w:styleId="2">
    <w:name w:val="heading 2"/>
    <w:basedOn w:val="a"/>
    <w:link w:val="20"/>
    <w:uiPriority w:val="9"/>
    <w:qFormat/>
    <w:rsid w:val="006D72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72B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estern">
    <w:name w:val="western"/>
    <w:basedOn w:val="a"/>
    <w:rsid w:val="006D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D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ame-contents-western">
    <w:name w:val="frame-contents-western"/>
    <w:basedOn w:val="a"/>
    <w:rsid w:val="006D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D72B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D72B7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D72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D72B7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D72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D72B7"/>
    <w:rPr>
      <w:rFonts w:ascii="Arial" w:eastAsia="Times New Roman" w:hAnsi="Arial" w:cs="Arial"/>
      <w:vanish/>
      <w:sz w:val="16"/>
      <w:szCs w:val="16"/>
    </w:rPr>
  </w:style>
  <w:style w:type="character" w:customStyle="1" w:styleId="orgname">
    <w:name w:val="orgname"/>
    <w:basedOn w:val="a0"/>
    <w:rsid w:val="006D72B7"/>
  </w:style>
  <w:style w:type="character" w:styleId="a6">
    <w:name w:val="Strong"/>
    <w:basedOn w:val="a0"/>
    <w:uiPriority w:val="22"/>
    <w:qFormat/>
    <w:rsid w:val="006D72B7"/>
    <w:rPr>
      <w:b/>
      <w:bCs/>
    </w:rPr>
  </w:style>
  <w:style w:type="character" w:customStyle="1" w:styleId="required">
    <w:name w:val="required"/>
    <w:basedOn w:val="a0"/>
    <w:rsid w:val="006D72B7"/>
  </w:style>
  <w:style w:type="paragraph" w:styleId="a7">
    <w:name w:val="Balloon Text"/>
    <w:basedOn w:val="a"/>
    <w:link w:val="a8"/>
    <w:uiPriority w:val="99"/>
    <w:semiHidden/>
    <w:unhideWhenUsed/>
    <w:rsid w:val="006D7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2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2952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2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8911">
                      <w:marLeft w:val="390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1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39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504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724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8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1766610">
                          <w:marLeft w:val="0"/>
                          <w:marRight w:val="0"/>
                          <w:marTop w:val="570"/>
                          <w:marBottom w:val="450"/>
                          <w:divBdr>
                            <w:top w:val="single" w:sz="6" w:space="23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1104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56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3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4644204">
                          <w:marLeft w:val="0"/>
                          <w:marRight w:val="0"/>
                          <w:marTop w:val="570"/>
                          <w:marBottom w:val="450"/>
                          <w:divBdr>
                            <w:top w:val="single" w:sz="6" w:space="23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3338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32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56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00375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741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186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0171">
              <w:marLeft w:val="0"/>
              <w:marRight w:val="0"/>
              <w:marTop w:val="0"/>
              <w:marBottom w:val="0"/>
              <w:divBdr>
                <w:top w:val="single" w:sz="6" w:space="17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37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04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85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71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883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044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0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55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2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977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0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8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266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42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8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807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86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5788501">
              <w:marLeft w:val="0"/>
              <w:marRight w:val="0"/>
              <w:marTop w:val="0"/>
              <w:marBottom w:val="0"/>
              <w:divBdr>
                <w:top w:val="single" w:sz="6" w:space="23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3762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3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5064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15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930125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895108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01447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3724220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423903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651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9240352">
                              <w:marLeft w:val="0"/>
                              <w:marRight w:val="0"/>
                              <w:marTop w:val="54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4844</Words>
  <Characters>27613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</dc:creator>
  <cp:keywords/>
  <dc:description/>
  <cp:lastModifiedBy>admin</cp:lastModifiedBy>
  <cp:revision>5</cp:revision>
  <dcterms:created xsi:type="dcterms:W3CDTF">2024-10-06T18:53:00Z</dcterms:created>
  <dcterms:modified xsi:type="dcterms:W3CDTF">2024-10-22T09:42:00Z</dcterms:modified>
</cp:coreProperties>
</file>