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«Хасавюртовский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многопрофильный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lang w:val="ru-RU"/>
        </w:rPr>
        <w:br/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65"/>
        <w:gridCol w:w="156"/>
        <w:gridCol w:w="161"/>
        <w:gridCol w:w="5595"/>
      </w:tblGrid>
      <w:tr w:rsidR="00DE150F" w:rsidTr="00541B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E150F" w:rsidRPr="00DE150F" w:rsidTr="00541B22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DE150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ХМЛ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Абукова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E150F" w:rsidRPr="00DE150F" w:rsidTr="00541B2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«ХМЛ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Абукова»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Голощапова</w:t>
            </w:r>
          </w:p>
        </w:tc>
      </w:tr>
      <w:tr w:rsidR="00DE150F" w:rsidRPr="00DE150F" w:rsidTr="00541B2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27.03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DE150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</w:p>
        </w:tc>
      </w:tr>
    </w:tbl>
    <w:p w:rsidR="00DE150F" w:rsidRDefault="00DE150F" w:rsidP="00DE15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DE150F">
        <w:rPr>
          <w:lang w:val="ru-RU"/>
        </w:rPr>
        <w:br/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r w:rsidRPr="00DE150F">
        <w:rPr>
          <w:lang w:val="ru-RU"/>
        </w:rPr>
        <w:br/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казён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«ХМЛ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DE150F">
        <w:rPr>
          <w:lang w:val="ru-RU"/>
        </w:rPr>
        <w:br/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50F" w:rsidRPr="00DE150F" w:rsidRDefault="002A709A" w:rsidP="00DE150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t xml:space="preserve">                  </w:t>
      </w:r>
      <w:r w:rsidR="00DE150F" w:rsidRPr="00DE150F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36"/>
        <w:gridCol w:w="6241"/>
      </w:tblGrid>
      <w:tr w:rsidR="00541B22" w:rsidRP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казён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«Хасавюртовский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многопрофильный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Абукова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ХМЛ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41B22" w:rsidRPr="00541B2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541B22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541B22" w:rsidRDefault="00541B22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="00DE150F"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Александровна</w:t>
            </w:r>
            <w:r w:rsidR="00DE150F"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Голощапова</w:t>
            </w:r>
          </w:p>
        </w:tc>
      </w:tr>
      <w:tr w:rsidR="00541B22" w:rsidRPr="002A709A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541B22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541B22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368006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Хасавюрт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Тотурбиева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DE150F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541B22" w:rsidRPr="00541B2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541B22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541B22" w:rsidRDefault="00DE150F" w:rsidP="003D53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</w:t>
            </w:r>
          </w:p>
        </w:tc>
      </w:tr>
      <w:tr w:rsidR="00541B22" w:rsidRPr="00541B2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541B22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541B22" w:rsidRDefault="003D537B" w:rsidP="003D53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hashml</w:t>
            </w:r>
            <w:r w:rsidR="00DE150F"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DE150F"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541B2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541B22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D537B" w:rsidRDefault="003D537B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150F" w:rsidRPr="00541B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«город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Хасавюрт»</w:t>
            </w:r>
          </w:p>
        </w:tc>
      </w:tr>
      <w:tr w:rsidR="00541B2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3D537B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541B2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D537B" w:rsidRDefault="00DE150F" w:rsidP="00541B2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От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 xml:space="preserve"> 25.08.2016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 xml:space="preserve"> 12345,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серия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 xml:space="preserve"> 66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ЛО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  <w:t xml:space="preserve"> 0001234</w:t>
            </w:r>
          </w:p>
        </w:tc>
      </w:tr>
      <w:tr w:rsidR="00541B22" w:rsidRPr="002A709A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D537B" w:rsidRDefault="00DE150F" w:rsidP="00541B2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От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25.08.2016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№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2345,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серия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66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АО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№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0004321;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срок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действия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: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до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25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августа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2028 </w:t>
            </w:r>
            <w:r w:rsidRPr="003D537B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537B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3D537B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расположен</w:t>
      </w:r>
      <w:r w:rsidR="00DE150F">
        <w:rPr>
          <w:rFonts w:hAnsi="Times New Roman" w:cs="Times New Roman"/>
          <w:color w:val="000000"/>
          <w:sz w:val="24"/>
          <w:szCs w:val="24"/>
        </w:rPr>
        <w:t> 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Хасавюрт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проживает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домах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:-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81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19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близлежащем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действующие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27"/>
        <w:gridCol w:w="6830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DE150F" w:rsidRPr="002A709A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D53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Лицеем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1F6572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Попечительский</w:t>
            </w:r>
            <w:r w:rsid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E150F" w:rsidRDefault="00DE150F" w:rsidP="00541B2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150F" w:rsidRDefault="00DE150F" w:rsidP="00541B2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150F" w:rsidRDefault="00DE150F" w:rsidP="00541B2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E150F" w:rsidRDefault="00DE150F" w:rsidP="00541B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150F" w:rsidRDefault="00DE150F" w:rsidP="00541B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150F" w:rsidRDefault="00DE150F" w:rsidP="00541B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E150F" w:rsidRPr="00DE150F" w:rsidRDefault="00DE150F" w:rsidP="00541B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150F" w:rsidRPr="00DE150F" w:rsidRDefault="00DE150F" w:rsidP="00541B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150F" w:rsidRPr="00DE150F" w:rsidRDefault="00DE150F" w:rsidP="00541B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150F" w:rsidRDefault="00DE150F" w:rsidP="00541B2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DE150F" w:rsidRPr="002A709A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E150F" w:rsidRPr="00DE150F" w:rsidRDefault="00DE150F" w:rsidP="00541B2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150F" w:rsidRPr="00DE150F" w:rsidRDefault="00DE150F" w:rsidP="00541B2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150F" w:rsidRPr="00DE150F" w:rsidRDefault="00DE150F" w:rsidP="00541B22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E150F" w:rsidRPr="00DE150F" w:rsidRDefault="00DE150F" w:rsidP="00541B22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6572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6572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F6572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6572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гуманитарных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экономических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2A709A" w:rsidRDefault="00DE150F" w:rsidP="001F657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371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01.03.2021);</w:t>
      </w:r>
    </w:p>
    <w:p w:rsidR="00DE150F" w:rsidRPr="00DE150F" w:rsidRDefault="00DE150F" w:rsidP="00DE150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Default="00DE150F" w:rsidP="00DE150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5-7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пятилетний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), 10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двухлетний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численность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осваивающих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40"/>
        <w:gridCol w:w="2037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1F657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572" w:rsidRPr="00DE150F" w:rsidRDefault="00851A45" w:rsidP="001F65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 w:rsidR="001F657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31.05.2021 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1F6572"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572" w:rsidRPr="00851A45" w:rsidRDefault="00851A45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</w:tr>
      <w:tr w:rsidR="001F657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572" w:rsidRPr="00DE150F" w:rsidRDefault="001F6572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17.12.2010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572" w:rsidRPr="00851A45" w:rsidRDefault="00851A45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335</w:t>
            </w:r>
          </w:p>
        </w:tc>
      </w:tr>
      <w:tr w:rsidR="001F657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572" w:rsidRPr="00DE150F" w:rsidRDefault="001F6572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17.05.2012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572" w:rsidRPr="00851A45" w:rsidRDefault="00851A45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</w:tr>
      <w:tr w:rsidR="001F6572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572" w:rsidRPr="00DE150F" w:rsidRDefault="001F6572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6572" w:rsidRDefault="001F6572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851A45">
        <w:rPr>
          <w:rFonts w:hAnsi="Times New Roman" w:cs="Times New Roman"/>
          <w:color w:val="000000"/>
          <w:sz w:val="24"/>
          <w:szCs w:val="24"/>
          <w:lang w:val="ru-RU"/>
        </w:rPr>
        <w:t xml:space="preserve"> 485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785619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DE150F" w:rsidRPr="00DE150F" w:rsidRDefault="00DE150F" w:rsidP="00DE150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DE150F" w:rsidRPr="00DE150F" w:rsidRDefault="00DE150F" w:rsidP="00DE150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DE150F" w:rsidRDefault="00DE150F" w:rsidP="00DE150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подготовительную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дорожную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внедрить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определило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вынесла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одобрение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96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24.09.2022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приступила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.08.2023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определила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марте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85619">
        <w:rPr>
          <w:rFonts w:hAnsi="Times New Roman" w:cs="Times New Roman"/>
          <w:color w:val="000000"/>
          <w:sz w:val="24"/>
          <w:szCs w:val="24"/>
          <w:lang w:val="ru-RU"/>
        </w:rPr>
        <w:t>принял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5-9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-113/03).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DE150F" w:rsidP="00DE150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Pr="00DE150F" w:rsidRDefault="00DE150F" w:rsidP="00DE150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 5-9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параллелях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 5-9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разработанные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 5-9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10-11-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371.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Концепции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</w:p>
    <w:p w:rsidR="00DE150F" w:rsidRPr="00DE150F" w:rsidRDefault="00083BC0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Абукова»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Концепцию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преподавать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ревизия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ревизии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детей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цифровой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предложены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&lt;...&gt;.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модуле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«Профилактика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безопасность»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запланирован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включающий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ЭОР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ЦОР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продолжена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семинара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изучили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083BC0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02.08.2022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653).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ревизия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тематическом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738).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осуществлялся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E150F" w:rsidRPr="00DE150F" w:rsidRDefault="00DE150F" w:rsidP="00DE150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738).</w:t>
      </w:r>
    </w:p>
    <w:p w:rsidR="00DE150F" w:rsidRPr="00DE150F" w:rsidRDefault="00DE150F" w:rsidP="00DE150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738).</w:t>
      </w:r>
    </w:p>
    <w:p w:rsidR="00DE150F" w:rsidRPr="00DE150F" w:rsidRDefault="00DE150F" w:rsidP="00DE150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подключению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83BC0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подключение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DE150F" w:rsidP="00DE150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проводимом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ФГАНУ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ФИЦТО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РЦОКО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пользующиеся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аибольшей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популярностью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гуманитарный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научный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сохранены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5AD7">
        <w:rPr>
          <w:rFonts w:hAnsi="Times New Roman" w:cs="Times New Roman"/>
          <w:color w:val="000000"/>
          <w:sz w:val="24"/>
          <w:szCs w:val="24"/>
          <w:lang w:val="ru-RU"/>
        </w:rPr>
        <w:t>профили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углубленном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90"/>
        <w:gridCol w:w="2003"/>
        <w:gridCol w:w="2632"/>
        <w:gridCol w:w="2632"/>
      </w:tblGrid>
      <w:tr w:rsidR="00DE150F" w:rsidRPr="00DE150F" w:rsidTr="00A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P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профилю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P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профилю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AA5AD7" w:rsidTr="00A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AD7" w:rsidRDefault="00AA5AD7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AD7" w:rsidRDefault="00AA5AD7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AD7" w:rsidRPr="00AA5AD7" w:rsidRDefault="00AA5AD7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AD7" w:rsidRPr="00AA5AD7" w:rsidRDefault="00AA5AD7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</w:tr>
      <w:tr w:rsidR="00AA5AD7" w:rsidTr="00AA5A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AD7" w:rsidRPr="00AA5AD7" w:rsidRDefault="00AA5AD7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AD7" w:rsidRPr="00AA5AD7" w:rsidRDefault="00AA5AD7" w:rsidP="00AA5AD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AD7" w:rsidRPr="00AA5AD7" w:rsidRDefault="00AA5AD7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5AD7" w:rsidRPr="00AA5AD7" w:rsidRDefault="00AA5AD7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</w:tr>
    </w:tbl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аннотации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выделено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еженедельные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понедельникам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«Россия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горизонты»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часу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инвариантные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«Классное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руководство»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«Урочная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-2021);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урок»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«Внеурочная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-2021);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«Курсы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«Взаимодействие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родителями»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-2021);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«Работа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родителями»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«Самоуправление»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«Профориентация»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«Детские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объединения»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«Школьные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медиа»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«Ключевые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дела»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«Военно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патриотический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конкретизируют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разнообразны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DE150F" w:rsidP="00DE150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2C01A6" w:rsidP="00DE150F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разное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кругозора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содержательная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интересная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патриотическом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отмечена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Фролова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.. (8-3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Гаджарова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. (8-1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Забитова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. (8-2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Ханакаева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. (6-1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Эдильбаева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 xml:space="preserve">. (11 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эк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2C01A6">
        <w:rPr>
          <w:rFonts w:hAnsi="Times New Roman" w:cs="Times New Roman"/>
          <w:color w:val="000000"/>
          <w:sz w:val="24"/>
          <w:szCs w:val="24"/>
          <w:lang w:val="ru-RU"/>
        </w:rPr>
        <w:t>юр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Посещенные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5325FD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вариативного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«Военно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патриотический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Буревестник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325F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DE150F" w:rsidP="00DE150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Pr="00DE150F" w:rsidRDefault="00DE150F" w:rsidP="00DE150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экологической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залога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10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продолжил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патриотический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акциях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игре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«Зарница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2.0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E150F" w:rsidRPr="00DE150F" w:rsidRDefault="005325FD" w:rsidP="00DE150F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создана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первичная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ячейка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«Движение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первых»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15.11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.2023).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вошли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5-9-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назначен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советник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Гаджарова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вариативного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«Детские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объединения»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конкретизированы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включились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природой»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«Хранители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истории»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природой»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экологический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отряд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ребенка»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«Образование»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ХМЛ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введен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назначен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="005325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3711">
        <w:rPr>
          <w:rFonts w:hAnsi="Times New Roman" w:cs="Times New Roman"/>
          <w:color w:val="000000"/>
          <w:sz w:val="24"/>
          <w:szCs w:val="24"/>
          <w:lang w:val="ru-RU"/>
        </w:rPr>
        <w:t>Эльдарова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2371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23711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DE150F" w:rsidRPr="00F23711" w:rsidRDefault="00DE150F" w:rsidP="00DE150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F2371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ециалисты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F237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партнеры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F23711" w:rsidRDefault="00F23711" w:rsidP="00DE150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Экономико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юридический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колледж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Хасавюртовском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филиале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ДГУ</w:t>
      </w:r>
      <w:r w:rsidR="00DE150F" w:rsidRPr="00F237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Default="00DE150F" w:rsidP="00DE150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колледж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F23711" w:rsidP="00DE150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Колледж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="00DE150F"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Pr="00DE150F" w:rsidRDefault="00F23711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охвачены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3"/>
        <w:gridCol w:w="4766"/>
        <w:gridCol w:w="2738"/>
      </w:tblGrid>
      <w:tr w:rsidR="00F23711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23711" w:rsidRP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четвергам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Эдильбаева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23711" w:rsidRP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156 (100%)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Эльдарова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23711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90%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Балаева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23711" w:rsidRP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Балаева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23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оценивалась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предыдущим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поставленными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Охват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реализовывала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«Мир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вокального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искусства»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хореографического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искусства»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«Арт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студия»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«Маленькая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страна»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спортивное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«Спортивные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игры»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«Футбол»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гуманитарное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«Дизайн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салон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Шарм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«Учусь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учиться»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волонтеров»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краеведческое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«Юный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дорогам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края»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Default="00DE150F" w:rsidP="00DE150F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научное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«Экогармония»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E150F" w:rsidRDefault="00DE150F" w:rsidP="00DE150F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«Роботех»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реализовывала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шести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художественное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«Маленькая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страна»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спортивное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«Спортивные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игры»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«Футбол»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гуманитарное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«Учусь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учиться»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волонтеров»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«Право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задворках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краеведческое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«Юный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патриот»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дорогам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края»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Default="00DE150F" w:rsidP="00DE150F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научное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F65EEB">
        <w:rPr>
          <w:rFonts w:hAnsi="Times New Roman" w:cs="Times New Roman"/>
          <w:color w:val="000000"/>
          <w:sz w:val="24"/>
          <w:szCs w:val="24"/>
        </w:rPr>
        <w:t>«Эко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логическая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E150F" w:rsidRDefault="00DE150F" w:rsidP="00DE150F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«Моделирование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гистограмме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2003168"/>
            <wp:effectExtent l="0" t="0" r="0" b="0"/>
            <wp:docPr id="1" name="Picture 1" descr="/api/doc/v1/image/-43134163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3134163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00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занимались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выросла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55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увеличения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направленностям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включилась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27.12.2021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-31/06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«Театральная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Маска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«Театральная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Маска»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Аджиева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магнитофон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поддержкой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mp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3,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мультимедиапроектор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экран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возможностью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просмотра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занимались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39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декабрю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«Театральная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Маска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60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(15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150F" w:rsidRPr="00F65EEB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«Олимп»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5E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DE150F" w:rsidP="00DE150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волейбол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1366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66E4">
        <w:rPr>
          <w:rFonts w:hAnsi="Times New Roman" w:cs="Times New Roman"/>
          <w:color w:val="000000"/>
          <w:sz w:val="24"/>
          <w:szCs w:val="24"/>
        </w:rPr>
        <w:t>групп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баскетбол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1366E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ЮИД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занято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0%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необходимая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использующийся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аппаратура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усилители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колонки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микрофоны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коллекция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фонограмм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аудиозаписей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"/>
        <w:gridCol w:w="2970"/>
        <w:gridCol w:w="1603"/>
        <w:gridCol w:w="1583"/>
        <w:gridCol w:w="2433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</w:p>
        </w:tc>
      </w:tr>
      <w:tr w:rsidR="00DE150F" w:rsidRP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«Осенний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13.09.2023</w:t>
            </w:r>
          </w:p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43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4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</w:p>
        </w:tc>
      </w:tr>
      <w:tr w:rsidR="00DE150F" w:rsidRP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94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2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3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3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4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волейболу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девушек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охват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существенно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повысилось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мерах</w:t>
      </w:r>
    </w:p>
    <w:p w:rsidR="00DE150F" w:rsidRPr="001366E4" w:rsidRDefault="001366E4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продолжала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запланированы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3.1/2.43598-20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Хасавюрта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50F" w:rsidRPr="001366E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DE150F" w:rsidRPr="001366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1366E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DE150F" w:rsidRPr="001366E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закупила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бесконтактные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термометры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передвижные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настенные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антисептической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многоразового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проветривания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рекреаций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создала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закупила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масок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ношению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масок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экзамене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экзаменационной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разместила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1366E4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распространяли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мессенджеров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12B5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12B5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C412B5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C412B5">
        <w:rPr>
          <w:rFonts w:hAnsi="Times New Roman" w:cs="Times New Roman"/>
          <w:color w:val="000000"/>
          <w:sz w:val="24"/>
          <w:szCs w:val="24"/>
          <w:lang w:val="ru-RU"/>
        </w:rPr>
        <w:t>, 10-</w:t>
      </w:r>
      <w:r w:rsidR="00C412B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12B5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412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12B5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шестидневной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0"/>
        <w:gridCol w:w="1472"/>
        <w:gridCol w:w="2692"/>
        <w:gridCol w:w="2029"/>
        <w:gridCol w:w="2004"/>
      </w:tblGrid>
      <w:tr w:rsidR="00DE150F" w:rsidRPr="00DE150F" w:rsidTr="00BE6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P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Pr="00DE150F" w:rsidRDefault="00DE150F" w:rsidP="00541B2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BE6759" w:rsidTr="00BE6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9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9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9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>- 00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Статистические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23"/>
        <w:gridCol w:w="6202"/>
        <w:gridCol w:w="2252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DE150F" w:rsidTr="00541B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обучавшихся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2022/23),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485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379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DE150F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оставленных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E6759" w:rsidTr="00541B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BE6759" w:rsidTr="00541B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DE150F" w:rsidRDefault="00BE6759" w:rsidP="00BE67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BE6759" w:rsidTr="00541B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медаль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3E01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Pr="00BE6759" w:rsidRDefault="00BE6759" w:rsidP="003E0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E6759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759" w:rsidRDefault="00BE6759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Приведенная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статистика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сохраняется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>стабильным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>остаётся</w:t>
      </w:r>
      <w:r w:rsidR="00BE67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3E01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012B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E01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012B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303B1" w:rsidRPr="00DE150F" w:rsidRDefault="005303B1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6085" w:type="dxa"/>
        <w:tblInd w:w="93" w:type="dxa"/>
        <w:tblLayout w:type="fixed"/>
        <w:tblLook w:val="04A0"/>
      </w:tblPr>
      <w:tblGrid>
        <w:gridCol w:w="299"/>
        <w:gridCol w:w="425"/>
        <w:gridCol w:w="709"/>
        <w:gridCol w:w="567"/>
        <w:gridCol w:w="567"/>
        <w:gridCol w:w="850"/>
        <w:gridCol w:w="851"/>
        <w:gridCol w:w="850"/>
        <w:gridCol w:w="709"/>
        <w:gridCol w:w="992"/>
        <w:gridCol w:w="993"/>
        <w:gridCol w:w="343"/>
        <w:gridCol w:w="507"/>
        <w:gridCol w:w="851"/>
        <w:gridCol w:w="1920"/>
        <w:gridCol w:w="991"/>
        <w:gridCol w:w="1233"/>
        <w:gridCol w:w="1502"/>
        <w:gridCol w:w="926"/>
      </w:tblGrid>
      <w:tr w:rsidR="003E012B" w:rsidRPr="003E012B" w:rsidTr="003E012B">
        <w:trPr>
          <w:trHeight w:val="375"/>
        </w:trPr>
        <w:tc>
          <w:tcPr>
            <w:tcW w:w="160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3B1" w:rsidRDefault="00DE150F" w:rsidP="005303B1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Краткий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динамики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успеваемости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качества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:rsidR="003E012B" w:rsidRPr="003E012B" w:rsidRDefault="005303B1" w:rsidP="005303B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2022-2023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3E012B" w:rsidRPr="003E012B" w:rsidTr="005303B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5303B1" w:rsidRPr="003E012B" w:rsidTr="005303B1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5303B1" w:rsidRPr="003E012B" w:rsidTr="005303B1">
        <w:trPr>
          <w:trHeight w:val="94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5303B1" w:rsidRPr="003E012B" w:rsidTr="005303B1">
        <w:trPr>
          <w:gridAfter w:val="6"/>
          <w:wAfter w:w="7423" w:type="dxa"/>
          <w:trHeight w:val="207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Количество учащихся на начало 1 четверти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Прибыло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Выбыло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 конец 4 четверти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Успевают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не успевают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 "4"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 "5"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% успеваемости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% качества</w:t>
            </w:r>
          </w:p>
        </w:tc>
      </w:tr>
      <w:tr w:rsidR="005303B1" w:rsidRPr="003E012B" w:rsidTr="005303B1">
        <w:trPr>
          <w:gridAfter w:val="5"/>
          <w:wAfter w:w="6572" w:type="dxa"/>
          <w:trHeight w:val="195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303B1" w:rsidRPr="003E012B" w:rsidTr="005303B1">
        <w:trPr>
          <w:gridAfter w:val="5"/>
          <w:wAfter w:w="6572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</w:tr>
      <w:tr w:rsidR="005303B1" w:rsidRPr="003E012B" w:rsidTr="005303B1">
        <w:trPr>
          <w:gridAfter w:val="5"/>
          <w:wAfter w:w="6572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5303B1" w:rsidRPr="003E012B" w:rsidTr="005303B1">
        <w:trPr>
          <w:gridAfter w:val="5"/>
          <w:wAfter w:w="6572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lastRenderedPageBreak/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5303B1" w:rsidRPr="003E012B" w:rsidTr="005303B1">
        <w:trPr>
          <w:gridAfter w:val="5"/>
          <w:wAfter w:w="6572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5303B1" w:rsidRPr="003E012B" w:rsidTr="005303B1">
        <w:trPr>
          <w:gridAfter w:val="5"/>
          <w:wAfter w:w="6572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</w:tr>
      <w:tr w:rsidR="005303B1" w:rsidRPr="003E012B" w:rsidTr="005303B1">
        <w:trPr>
          <w:gridAfter w:val="5"/>
          <w:wAfter w:w="6572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63,6364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3,97727</w:t>
            </w:r>
          </w:p>
        </w:tc>
      </w:tr>
      <w:tr w:rsidR="005303B1" w:rsidRPr="003E012B" w:rsidTr="005303B1">
        <w:trPr>
          <w:gridAfter w:val="5"/>
          <w:wAfter w:w="6572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45,4545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3,57576</w:t>
            </w:r>
          </w:p>
        </w:tc>
      </w:tr>
      <w:tr w:rsidR="005303B1" w:rsidRPr="003E012B" w:rsidTr="005303B1">
        <w:trPr>
          <w:gridAfter w:val="5"/>
          <w:wAfter w:w="6572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3,5921</w:t>
            </w:r>
          </w:p>
        </w:tc>
      </w:tr>
      <w:tr w:rsidR="005303B1" w:rsidRPr="003E012B" w:rsidTr="005303B1">
        <w:trPr>
          <w:gridAfter w:val="5"/>
          <w:wAfter w:w="6572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32,8767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3,50685</w:t>
            </w:r>
          </w:p>
        </w:tc>
      </w:tr>
      <w:tr w:rsidR="005303B1" w:rsidRPr="003E012B" w:rsidTr="005303B1">
        <w:trPr>
          <w:gridAfter w:val="5"/>
          <w:wAfter w:w="6572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50,3268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3,76471</w:t>
            </w:r>
          </w:p>
        </w:tc>
      </w:tr>
      <w:tr w:rsidR="005303B1" w:rsidRPr="003E012B" w:rsidTr="005303B1">
        <w:trPr>
          <w:gridAfter w:val="5"/>
          <w:wAfter w:w="6572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68,8889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</w:tr>
      <w:tr w:rsidR="005303B1" w:rsidRPr="003E012B" w:rsidTr="005303B1">
        <w:trPr>
          <w:gridAfter w:val="5"/>
          <w:wAfter w:w="6572" w:type="dxa"/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75,4098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4,1475</w:t>
            </w:r>
          </w:p>
        </w:tc>
      </w:tr>
      <w:tr w:rsidR="005303B1" w:rsidRPr="003E012B" w:rsidTr="005303B1">
        <w:trPr>
          <w:gridAfter w:val="5"/>
          <w:wAfter w:w="6572" w:type="dxa"/>
          <w:trHeight w:val="6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53,4021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3B1" w:rsidRPr="003E012B" w:rsidRDefault="005303B1" w:rsidP="003E012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3,77526</w:t>
            </w:r>
          </w:p>
        </w:tc>
      </w:tr>
      <w:tr w:rsidR="005303B1" w:rsidRPr="003E012B" w:rsidTr="005303B1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  <w:r w:rsidRPr="003E012B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5303B1" w:rsidRPr="003E012B" w:rsidTr="005303B1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3E012B" w:rsidRPr="003E012B" w:rsidTr="005303B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9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3E012B" w:rsidRPr="003E012B" w:rsidTr="005303B1">
        <w:trPr>
          <w:trHeight w:val="37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4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12B" w:rsidRPr="003E012B" w:rsidRDefault="003E012B" w:rsidP="003E012B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</w:tbl>
    <w:p w:rsidR="003E012B" w:rsidRDefault="003E012B" w:rsidP="00DE15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012B" w:rsidRDefault="003E012B" w:rsidP="00DE15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012B" w:rsidRDefault="003E012B" w:rsidP="00DE15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012B" w:rsidRDefault="003E012B" w:rsidP="00DE15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012B" w:rsidRPr="00DE150F" w:rsidRDefault="003E012B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5303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1,7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37,3%),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1,7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2,3%).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показателю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«успеваемость»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выросли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26,5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окончили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13,5%),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окончивших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стабилен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9%).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-2023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прошла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обычном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Порядками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-11..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численность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56"/>
        <w:gridCol w:w="1172"/>
        <w:gridCol w:w="1249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классы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C92C7B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C92C7B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«зачет»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C92C7B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C92C7B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проходивших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C92C7B" w:rsidP="00C92C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61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сдававших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C92C7B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C92C7B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</w:tbl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«зачета»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прошло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 xml:space="preserve"> 153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(100%),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 xml:space="preserve"> 153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девятиклассников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последние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изменилась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повысилось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92C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обязательным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16"/>
        <w:gridCol w:w="1669"/>
        <w:gridCol w:w="1160"/>
        <w:gridCol w:w="1100"/>
        <w:gridCol w:w="1669"/>
        <w:gridCol w:w="1160"/>
        <w:gridCol w:w="1100"/>
      </w:tblGrid>
      <w:tr w:rsidR="00DE150F" w:rsidTr="00541B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</w:tr>
      <w:tr w:rsidR="00DE150F" w:rsidTr="00541B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87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стопроцентную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хорошее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76"/>
        <w:gridCol w:w="2972"/>
        <w:gridCol w:w="1160"/>
        <w:gridCol w:w="1100"/>
        <w:gridCol w:w="1669"/>
      </w:tblGrid>
      <w:tr w:rsidR="00DE150F" w:rsidTr="00541B2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92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C92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92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C92C7B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C92C7B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 w:rsidR="00C92C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хорошим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66888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закончили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Итоговые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последних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8"/>
        <w:gridCol w:w="758"/>
        <w:gridCol w:w="515"/>
        <w:gridCol w:w="758"/>
        <w:gridCol w:w="515"/>
        <w:gridCol w:w="758"/>
        <w:gridCol w:w="575"/>
      </w:tblGrid>
      <w:tr w:rsidR="00DE150F" w:rsidTr="00541B22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DE150F" w:rsidTr="00541B22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E150F" w:rsidTr="00541B2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EC3236" w:rsidRDefault="00EC3236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EC3236" w:rsidRDefault="00EC3236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EC3236" w:rsidRDefault="00EC3236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DE150F" w:rsidTr="00541B22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EC3236" w:rsidRDefault="00EC3236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EC3236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DE150F" w:rsidTr="00541B2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EC3236" w:rsidRDefault="00EC3236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«зачета»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писали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61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(100%),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(61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допущены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45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базовой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53"/>
        <w:gridCol w:w="2724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EC3236" w:rsidRDefault="00EC3236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EC3236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 w:rsidR="00EC3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пятибалльной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EC3236" w:rsidRDefault="00EC3236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пятибалльной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Pr="00EC3236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C32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DE150F" w:rsidRPr="00EC3236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61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экзаменом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C3236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3236">
        <w:rPr>
          <w:rFonts w:hAnsi="Times New Roman" w:cs="Times New Roman"/>
          <w:color w:val="000000"/>
          <w:sz w:val="24"/>
          <w:szCs w:val="24"/>
          <w:lang w:val="ru-RU"/>
        </w:rPr>
        <w:t>баллы</w:t>
      </w:r>
      <w:r w:rsidRP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3236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323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(13</w:t>
      </w:r>
      <w:r w:rsidRPr="00EC3236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E150F" w:rsidRPr="00166888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668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11"/>
        <w:gridCol w:w="1466"/>
      </w:tblGrid>
      <w:tr w:rsidR="00EC3236" w:rsidTr="00541B2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Default="00EC3236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Pr="00EC3236" w:rsidRDefault="00EC3236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</w:tr>
      <w:tr w:rsidR="00EC3236" w:rsidTr="00541B2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Default="00EC3236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Pr="00EC3236" w:rsidRDefault="00EC3236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EC3236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Pr="00DE150F" w:rsidRDefault="00EC3236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набрали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Default="00EC3236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3236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Pr="00DE150F" w:rsidRDefault="00EC3236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Pr="00EC3236" w:rsidRDefault="00EC3236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EC3236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Default="00EC3236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Pr="00EC3236" w:rsidRDefault="00EC3236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</w:tr>
      <w:tr w:rsidR="00EC3236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Default="00EC3236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236" w:rsidRPr="00EC3236" w:rsidRDefault="00EC3236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экзаменом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55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последние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подготовленные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поступают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вузы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хорошие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3236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планомерная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несмотря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разную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подготовленности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Средний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тестовый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балл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последних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57"/>
        <w:gridCol w:w="1519"/>
        <w:gridCol w:w="1651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57,2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75,7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16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выбирали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выделялись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профильная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6888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56"/>
        <w:gridCol w:w="2392"/>
        <w:gridCol w:w="1160"/>
        <w:gridCol w:w="1100"/>
        <w:gridCol w:w="1669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166888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166888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1668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166888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166888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166888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166888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166888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DE150F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633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633154" w:rsidP="00541B2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98,4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96,5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93,7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633154" w:rsidP="0063315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33154" w:rsidRDefault="00633154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93,2</w:t>
            </w:r>
          </w:p>
        </w:tc>
      </w:tr>
    </w:tbl>
    <w:p w:rsidR="00166888" w:rsidRDefault="00DE150F" w:rsidP="0063315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6331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3154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="00633154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633154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="0063315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завершили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33154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 w:rsidR="00633154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медалистов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последние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пять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29"/>
        <w:gridCol w:w="828"/>
        <w:gridCol w:w="828"/>
        <w:gridCol w:w="828"/>
        <w:gridCol w:w="828"/>
      </w:tblGrid>
      <w:tr w:rsidR="00DE150F" w:rsidRPr="00DE150F" w:rsidTr="00541B2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lang w:val="ru-RU"/>
              </w:rPr>
            </w:pP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«За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особые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успехи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учении»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166888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166888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166888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166888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166888" w:rsidRDefault="00166888" w:rsidP="00541B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-9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-11</w:t>
      </w:r>
    </w:p>
    <w:p w:rsidR="00DE150F" w:rsidRPr="00DE150F" w:rsidRDefault="00DE150F" w:rsidP="00DE150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B67BDD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7BDD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67BDD">
        <w:rPr>
          <w:rFonts w:hAnsi="Times New Roman" w:cs="Times New Roman"/>
          <w:color w:val="000000"/>
          <w:sz w:val="24"/>
          <w:szCs w:val="24"/>
          <w:lang w:val="ru-RU"/>
        </w:rPr>
        <w:t xml:space="preserve"> 3,7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150F" w:rsidRPr="00DE150F" w:rsidRDefault="00DE150F" w:rsidP="00DE150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4,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7BDD">
        <w:rPr>
          <w:rFonts w:hAnsi="Times New Roman" w:cs="Times New Roman"/>
          <w:color w:val="000000"/>
          <w:sz w:val="24"/>
          <w:szCs w:val="24"/>
          <w:lang w:val="ru-RU"/>
        </w:rPr>
        <w:t>3,7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67BDD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5,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7BDD"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="00633154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633154">
        <w:rPr>
          <w:rFonts w:hAnsi="Times New Roman" w:cs="Times New Roman"/>
          <w:color w:val="000000"/>
          <w:sz w:val="24"/>
          <w:szCs w:val="24"/>
          <w:lang w:val="ru-RU"/>
        </w:rPr>
        <w:t xml:space="preserve"> (25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DE150F" w:rsidRPr="00DE150F" w:rsidRDefault="00DE150F" w:rsidP="00DE150F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315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3315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7%).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весной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значительное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отметкой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третью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затронуло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1,6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незначительного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512F7F" w:rsidP="00DE150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недостаточный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внимательного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прочтения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12F7F" w:rsidRDefault="00512F7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результативность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олимпиадах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этапам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79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Сравнивая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изменились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большего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E150F" w:rsidRDefault="00DE150F" w:rsidP="00DE150F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2" name="Picture 2" descr="/api/doc/v1/image/-37826554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7826554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перешли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грамотной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выстраиванию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уменьшилось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продолжили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высоко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востребовано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вузы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организовывалась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отслеживание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эффекта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неполноты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неточности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DE150F" w:rsidP="00DE150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личностные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Pr="00DE150F" w:rsidRDefault="00DE150F" w:rsidP="00DE150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областных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процедурами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входная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регулярное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тревожности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E150F" w:rsidRPr="00DE150F" w:rsidRDefault="00DE150F" w:rsidP="00DE150F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микрорайона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экспертиза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361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респондент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(83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анкетный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ниже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E150F" w:rsidRPr="00DE150F" w:rsidRDefault="00DE150F" w:rsidP="00DE150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78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комфорт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81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19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целенаправленная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оптимального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численного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способного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Default="00DE150F" w:rsidP="00DE150F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совместителей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10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нуждались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считали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Аналогичное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улучшились</w:t>
      </w:r>
      <w:r w:rsidR="00512F7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нуждаются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недавно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поступившие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небольшой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диаграмме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097CE0" w:rsidRDefault="00DE150F" w:rsidP="00DE150F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выбранными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составляющими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изменяющимся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дальнейшему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100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80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испытывают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подборе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20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внутриорганизационного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адресной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парах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97CE0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27.06.2022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401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наставника»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17.01.2023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546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Энском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18.01.2023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декабрь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повысилась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30 (45%)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свидетельствует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грамотной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07"/>
        <w:gridCol w:w="1949"/>
        <w:gridCol w:w="2501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150F" w:rsidRDefault="00DE150F" w:rsidP="00541B2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6B7701" w:rsidP="00541B2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Мисирпашаева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77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6B7701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Пашаева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6B7701" w:rsidRDefault="006B7701" w:rsidP="00541B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участник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активизировали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«учитель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учитель»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B7701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6B7701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«ученик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ученик»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25.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проходила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публичность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советах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Default="00DE150F" w:rsidP="00DE150F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присутствием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принималось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Признаны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подали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4E038A" w:rsidP="00DE150F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4E038A" w:rsidP="00DE150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гов</w:t>
      </w:r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150F">
        <w:rPr>
          <w:rFonts w:hAnsi="Times New Roman" w:cs="Times New Roman"/>
          <w:color w:val="000000"/>
          <w:sz w:val="24"/>
          <w:szCs w:val="24"/>
        </w:rPr>
        <w:t>–</w:t>
      </w:r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150F">
        <w:rPr>
          <w:rFonts w:hAnsi="Times New Roman" w:cs="Times New Roman"/>
          <w:color w:val="000000"/>
          <w:sz w:val="24"/>
          <w:szCs w:val="24"/>
        </w:rPr>
        <w:t>высшую</w:t>
      </w:r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150F">
        <w:rPr>
          <w:rFonts w:hAnsi="Times New Roman" w:cs="Times New Roman"/>
          <w:color w:val="000000"/>
          <w:sz w:val="24"/>
          <w:szCs w:val="24"/>
        </w:rPr>
        <w:t>квалификационную</w:t>
      </w:r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150F">
        <w:rPr>
          <w:rFonts w:hAnsi="Times New Roman" w:cs="Times New Roman"/>
          <w:color w:val="000000"/>
          <w:sz w:val="24"/>
          <w:szCs w:val="24"/>
        </w:rPr>
        <w:t>категорию</w:t>
      </w:r>
      <w:r w:rsidR="00DE150F"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4E038A" w:rsidP="00DE150F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150F">
        <w:rPr>
          <w:rFonts w:hAnsi="Times New Roman" w:cs="Times New Roman"/>
          <w:color w:val="000000"/>
          <w:sz w:val="24"/>
          <w:szCs w:val="24"/>
        </w:rPr>
        <w:t>–</w:t>
      </w:r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150F">
        <w:rPr>
          <w:rFonts w:hAnsi="Times New Roman" w:cs="Times New Roman"/>
          <w:color w:val="000000"/>
          <w:sz w:val="24"/>
          <w:szCs w:val="24"/>
        </w:rPr>
        <w:t>первую</w:t>
      </w:r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150F">
        <w:rPr>
          <w:rFonts w:hAnsi="Times New Roman" w:cs="Times New Roman"/>
          <w:color w:val="000000"/>
          <w:sz w:val="24"/>
          <w:szCs w:val="24"/>
        </w:rPr>
        <w:t>квалификационную</w:t>
      </w:r>
      <w:r w:rsidR="00DE15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E150F">
        <w:rPr>
          <w:rFonts w:hAnsi="Times New Roman" w:cs="Times New Roman"/>
          <w:color w:val="000000"/>
          <w:sz w:val="24"/>
          <w:szCs w:val="24"/>
        </w:rPr>
        <w:t>категорию</w:t>
      </w:r>
      <w:r w:rsidR="00DE150F"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Pr="00DE150F" w:rsidRDefault="004E038A" w:rsidP="00DE150F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аттестованы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следующую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картину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печатным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738.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DE150F" w:rsidP="00DE150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5721 </w:t>
      </w:r>
      <w:r>
        <w:rPr>
          <w:rFonts w:hAnsi="Times New Roman" w:cs="Times New Roman"/>
          <w:color w:val="000000"/>
          <w:sz w:val="24"/>
          <w:szCs w:val="24"/>
        </w:rPr>
        <w:t>единица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3578 </w:t>
      </w:r>
      <w:r>
        <w:rPr>
          <w:rFonts w:hAnsi="Times New Roman" w:cs="Times New Roman"/>
          <w:color w:val="000000"/>
          <w:sz w:val="24"/>
          <w:szCs w:val="24"/>
        </w:rPr>
        <w:t>единиц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3131 </w:t>
      </w:r>
      <w:r>
        <w:rPr>
          <w:rFonts w:hAnsi="Times New Roman" w:cs="Times New Roman"/>
          <w:color w:val="000000"/>
          <w:sz w:val="24"/>
          <w:szCs w:val="24"/>
        </w:rPr>
        <w:t>единица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034"/>
        <w:gridCol w:w="2439"/>
        <w:gridCol w:w="3312"/>
      </w:tblGrid>
      <w:tr w:rsidR="00DE150F" w:rsidRP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экземпляров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выдавалось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соответствовали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858.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Подготовлен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перспективный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закупить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1338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дисков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сетевые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60,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энциклопедии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300.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страница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достаточная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оцифрован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пополнила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70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позволило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изданиях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038A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B90D5B" w:rsidRDefault="00DE150F" w:rsidP="00DE150F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0D5B">
        <w:rPr>
          <w:rFonts w:hAnsi="Times New Roman" w:cs="Times New Roman"/>
          <w:color w:val="000000"/>
          <w:sz w:val="24"/>
          <w:szCs w:val="24"/>
          <w:lang w:val="ru-RU"/>
        </w:rPr>
        <w:t>лаборатория</w:t>
      </w:r>
      <w:r w:rsidRP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D5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0D5B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B90D5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Default="00DE150F" w:rsidP="00DE150F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девочек</w:t>
      </w:r>
      <w:r>
        <w:rPr>
          <w:rFonts w:hAnsi="Times New Roman" w:cs="Times New Roman"/>
          <w:color w:val="000000"/>
          <w:sz w:val="24"/>
          <w:szCs w:val="24"/>
        </w:rPr>
        <w:t>;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DE150F" w:rsidRPr="00DE150F" w:rsidRDefault="00B90D5B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неполностью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2.4.3648-20.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ростом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возрастом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Парты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помечены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цветовой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маркировкой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ростовой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Покрытие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стульев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расстановка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оптимальные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температурному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проветривания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термометрами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DE150F" w:rsidRDefault="00DE150F" w:rsidP="00DE150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оснащены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комплектами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E150F" w:rsidRDefault="00DE150F" w:rsidP="00DE150F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макетов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«Искусство»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«Физическая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культура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комплектами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Default="00DE150F" w:rsidP="00DE150F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наглядных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макетов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150F" w:rsidRDefault="00DE150F" w:rsidP="00DE150F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лабораторно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наглядными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интерактивная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доска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позициям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E150F" w:rsidRPr="00DE150F" w:rsidRDefault="00DE150F" w:rsidP="00DE150F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прежних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150F" w:rsidRPr="00DE150F" w:rsidRDefault="00DE150F" w:rsidP="00DE150F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изменилась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93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5%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лабораторно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804, 100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85%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наглядными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интерактивная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доска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частичное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комплектами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макетов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командой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ходатайства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учредителю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специальным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лабораторным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B90D5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опытно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Default="00DE150F" w:rsidP="00DE150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СТАТИСТИЧЕСКАЯ ЧАСТЬ</w:t>
      </w:r>
    </w:p>
    <w:p w:rsidR="00DE150F" w:rsidRDefault="00DE150F" w:rsidP="00DE150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2"/>
        <w:gridCol w:w="1472"/>
        <w:gridCol w:w="1433"/>
      </w:tblGrid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E150F" w:rsidTr="00541B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90D5B" w:rsidRDefault="00B90D5B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90D5B" w:rsidRDefault="00B90D5B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90D5B" w:rsidRDefault="00B90D5B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279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90D5B" w:rsidRDefault="00B90D5B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90D5B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90D5B" w:rsidRDefault="00B90D5B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324C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E150F" w:rsidRPr="00324CFA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24C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  <w:r w:rsidR="00DE150F" w:rsidRPr="00324C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1,6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(5%)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(2,7%)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 (2,6%)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324CFA" w:rsidP="00324C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применением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0%)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324CFA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324CFA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324C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24C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24C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стажем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4%)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E150F" w:rsidTr="00541B2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E136E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BE136E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E13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13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13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читального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сканирования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широкополосным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интернетом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408</w:t>
            </w:r>
            <w:r w:rsidR="00DE150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DE150F" w:rsidTr="00541B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P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DE150F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50F" w:rsidRDefault="00BE136E" w:rsidP="00541B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E150F">
              <w:br/>
            </w:r>
          </w:p>
        </w:tc>
      </w:tr>
    </w:tbl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36E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6F6C01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36E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-2021: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-2021.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136E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реализовал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6C0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F6C01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DE150F" w:rsidRPr="00DE150F" w:rsidRDefault="006F6C01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стабильные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владеют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="00DE150F"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50F" w:rsidRPr="00DE150F" w:rsidRDefault="00DE150F" w:rsidP="00DE150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24.09.2022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>«ХМЛ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>Абукова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C01">
        <w:rPr>
          <w:rFonts w:hAnsi="Times New Roman" w:cs="Times New Roman"/>
          <w:color w:val="000000"/>
          <w:sz w:val="24"/>
          <w:szCs w:val="24"/>
          <w:lang w:val="ru-RU"/>
        </w:rPr>
        <w:t>приступил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DE15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00EFE" w:rsidRPr="006F6C01" w:rsidRDefault="00F00EFE">
      <w:pPr>
        <w:rPr>
          <w:lang w:val="ru-RU"/>
        </w:rPr>
      </w:pPr>
    </w:p>
    <w:sectPr w:rsidR="00F00EFE" w:rsidRPr="006F6C01" w:rsidSect="00541B2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6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C0B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D4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796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C23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66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204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0161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E401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E52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A023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A5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F46F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4A5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A25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CC0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247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796A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FF5F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5130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5C66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E3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C6A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7A25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1311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5B4EF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2446C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8F3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7A2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7870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E12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275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2C7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F2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2A63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C70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D3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B35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1F77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544C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A85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E83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0C2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147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873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9509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F859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8049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35"/>
  </w:num>
  <w:num w:numId="4">
    <w:abstractNumId w:val="43"/>
  </w:num>
  <w:num w:numId="5">
    <w:abstractNumId w:val="37"/>
  </w:num>
  <w:num w:numId="6">
    <w:abstractNumId w:val="30"/>
  </w:num>
  <w:num w:numId="7">
    <w:abstractNumId w:val="41"/>
  </w:num>
  <w:num w:numId="8">
    <w:abstractNumId w:val="10"/>
  </w:num>
  <w:num w:numId="9">
    <w:abstractNumId w:val="26"/>
  </w:num>
  <w:num w:numId="10">
    <w:abstractNumId w:val="22"/>
  </w:num>
  <w:num w:numId="11">
    <w:abstractNumId w:val="17"/>
  </w:num>
  <w:num w:numId="12">
    <w:abstractNumId w:val="0"/>
  </w:num>
  <w:num w:numId="13">
    <w:abstractNumId w:val="29"/>
  </w:num>
  <w:num w:numId="14">
    <w:abstractNumId w:val="32"/>
  </w:num>
  <w:num w:numId="15">
    <w:abstractNumId w:val="47"/>
  </w:num>
  <w:num w:numId="16">
    <w:abstractNumId w:val="16"/>
  </w:num>
  <w:num w:numId="17">
    <w:abstractNumId w:val="39"/>
  </w:num>
  <w:num w:numId="18">
    <w:abstractNumId w:val="24"/>
  </w:num>
  <w:num w:numId="19">
    <w:abstractNumId w:val="18"/>
  </w:num>
  <w:num w:numId="20">
    <w:abstractNumId w:val="19"/>
  </w:num>
  <w:num w:numId="21">
    <w:abstractNumId w:val="13"/>
  </w:num>
  <w:num w:numId="22">
    <w:abstractNumId w:val="21"/>
  </w:num>
  <w:num w:numId="23">
    <w:abstractNumId w:val="15"/>
  </w:num>
  <w:num w:numId="24">
    <w:abstractNumId w:val="12"/>
  </w:num>
  <w:num w:numId="25">
    <w:abstractNumId w:val="1"/>
  </w:num>
  <w:num w:numId="26">
    <w:abstractNumId w:val="2"/>
  </w:num>
  <w:num w:numId="27">
    <w:abstractNumId w:val="36"/>
  </w:num>
  <w:num w:numId="28">
    <w:abstractNumId w:val="46"/>
  </w:num>
  <w:num w:numId="29">
    <w:abstractNumId w:val="9"/>
  </w:num>
  <w:num w:numId="30">
    <w:abstractNumId w:val="3"/>
  </w:num>
  <w:num w:numId="31">
    <w:abstractNumId w:val="8"/>
  </w:num>
  <w:num w:numId="32">
    <w:abstractNumId w:val="34"/>
  </w:num>
  <w:num w:numId="33">
    <w:abstractNumId w:val="31"/>
  </w:num>
  <w:num w:numId="34">
    <w:abstractNumId w:val="6"/>
  </w:num>
  <w:num w:numId="35">
    <w:abstractNumId w:val="44"/>
  </w:num>
  <w:num w:numId="36">
    <w:abstractNumId w:val="7"/>
  </w:num>
  <w:num w:numId="37">
    <w:abstractNumId w:val="28"/>
  </w:num>
  <w:num w:numId="38">
    <w:abstractNumId w:val="25"/>
  </w:num>
  <w:num w:numId="39">
    <w:abstractNumId w:val="40"/>
  </w:num>
  <w:num w:numId="40">
    <w:abstractNumId w:val="42"/>
  </w:num>
  <w:num w:numId="41">
    <w:abstractNumId w:val="14"/>
  </w:num>
  <w:num w:numId="42">
    <w:abstractNumId w:val="11"/>
  </w:num>
  <w:num w:numId="43">
    <w:abstractNumId w:val="5"/>
  </w:num>
  <w:num w:numId="44">
    <w:abstractNumId w:val="33"/>
  </w:num>
  <w:num w:numId="45">
    <w:abstractNumId w:val="38"/>
  </w:num>
  <w:num w:numId="46">
    <w:abstractNumId w:val="20"/>
  </w:num>
  <w:num w:numId="47">
    <w:abstractNumId w:val="4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150F"/>
    <w:rsid w:val="00083BC0"/>
    <w:rsid w:val="00097CE0"/>
    <w:rsid w:val="001366E4"/>
    <w:rsid w:val="00166888"/>
    <w:rsid w:val="001F6572"/>
    <w:rsid w:val="002A709A"/>
    <w:rsid w:val="002C01A6"/>
    <w:rsid w:val="00324CFA"/>
    <w:rsid w:val="003D537B"/>
    <w:rsid w:val="003E012B"/>
    <w:rsid w:val="004E038A"/>
    <w:rsid w:val="00512F7F"/>
    <w:rsid w:val="005303B1"/>
    <w:rsid w:val="005325FD"/>
    <w:rsid w:val="00541B22"/>
    <w:rsid w:val="005D5CB2"/>
    <w:rsid w:val="00633154"/>
    <w:rsid w:val="006B7701"/>
    <w:rsid w:val="006F6C01"/>
    <w:rsid w:val="00785619"/>
    <w:rsid w:val="00851A45"/>
    <w:rsid w:val="00AA5AD7"/>
    <w:rsid w:val="00B67BDD"/>
    <w:rsid w:val="00B90D5B"/>
    <w:rsid w:val="00BE136E"/>
    <w:rsid w:val="00BE6759"/>
    <w:rsid w:val="00BF7718"/>
    <w:rsid w:val="00C412B5"/>
    <w:rsid w:val="00C92C7B"/>
    <w:rsid w:val="00DE150F"/>
    <w:rsid w:val="00EC3236"/>
    <w:rsid w:val="00F00EFE"/>
    <w:rsid w:val="00F23711"/>
    <w:rsid w:val="00F6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0F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E150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E15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50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579DA-588E-4140-B744-977F6149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36</Pages>
  <Words>9771</Words>
  <Characters>55699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14</cp:revision>
  <dcterms:created xsi:type="dcterms:W3CDTF">2024-04-02T17:03:00Z</dcterms:created>
  <dcterms:modified xsi:type="dcterms:W3CDTF">2024-04-02T21:16:00Z</dcterms:modified>
</cp:coreProperties>
</file>